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line="215" w:lineRule="auto"/>
        <w:ind w:left="1356" w:right="1318" w:firstLine="199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宋体" w:hAnsi="宋体" w:eastAsia="宋体" w:cs="宋体"/>
          <w:b/>
          <w:bCs/>
          <w:spacing w:val="-35"/>
          <w:sz w:val="47"/>
          <w:szCs w:val="47"/>
        </w:rPr>
        <w:t>关于工程建设项目审批推行使用</w:t>
      </w:r>
      <w:r>
        <w:rPr>
          <w:rFonts w:ascii="宋体" w:hAnsi="宋体" w:eastAsia="宋体" w:cs="宋体"/>
          <w:sz w:val="47"/>
          <w:szCs w:val="47"/>
        </w:rPr>
        <w:t xml:space="preserve">  </w:t>
      </w: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电子证照、电子材料等事宜的通知</w:t>
      </w:r>
      <w:bookmarkEnd w:id="0"/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14" w:line="561" w:lineRule="exact"/>
        <w:ind w:left="439"/>
      </w:pPr>
      <w:r>
        <w:rPr>
          <w:spacing w:val="-30"/>
          <w:position w:val="15"/>
        </w:rPr>
        <w:t>各旗县区工改办、经济技术开发区建设局、甘其</w:t>
      </w:r>
      <w:r>
        <w:rPr>
          <w:spacing w:val="-31"/>
          <w:position w:val="15"/>
        </w:rPr>
        <w:t>毛都口岸管</w:t>
      </w:r>
    </w:p>
    <w:p>
      <w:pPr>
        <w:pStyle w:val="2"/>
        <w:spacing w:before="1" w:line="221" w:lineRule="auto"/>
        <w:ind w:left="439"/>
      </w:pPr>
      <w:r>
        <w:rPr>
          <w:spacing w:val="-34"/>
        </w:rPr>
        <w:t>理委员会生态建设局，市直及驻市有关部门：</w:t>
      </w:r>
    </w:p>
    <w:p>
      <w:pPr>
        <w:pStyle w:val="2"/>
        <w:spacing w:before="107" w:line="285" w:lineRule="auto"/>
        <w:ind w:left="439" w:right="341" w:firstLine="700"/>
      </w:pPr>
      <w:r>
        <w:rPr>
          <w:spacing w:val="-35"/>
        </w:rPr>
        <w:t>目前，我市工程建设项目审批制度改革已基本建立以政</w:t>
      </w:r>
      <w:r>
        <w:rPr>
          <w:spacing w:val="6"/>
        </w:rPr>
        <w:t xml:space="preserve">  </w:t>
      </w:r>
      <w:r>
        <w:rPr>
          <w:spacing w:val="-32"/>
        </w:rPr>
        <w:t>务网为主，各部门专业网接入的网络体系，网上共享数据信</w:t>
      </w:r>
      <w:r>
        <w:rPr>
          <w:spacing w:val="1"/>
        </w:rPr>
        <w:t xml:space="preserve">  </w:t>
      </w:r>
      <w:r>
        <w:rPr>
          <w:spacing w:val="-34"/>
        </w:rPr>
        <w:t>息，实现工程建设项目从立项到竣工验收和公共设施接入服</w:t>
      </w:r>
      <w:r>
        <w:rPr>
          <w:spacing w:val="6"/>
        </w:rPr>
        <w:t xml:space="preserve">  </w:t>
      </w:r>
      <w:r>
        <w:rPr>
          <w:spacing w:val="-33"/>
        </w:rPr>
        <w:t>务全流程、全事项网上办理。为进一步提升工程建设项目网</w:t>
      </w:r>
      <w:r>
        <w:rPr>
          <w:spacing w:val="7"/>
        </w:rPr>
        <w:t xml:space="preserve">  </w:t>
      </w:r>
      <w:r>
        <w:rPr>
          <w:spacing w:val="-33"/>
        </w:rPr>
        <w:t>上审批便利度，方便企业办事，决定推进电子签名、电子印</w:t>
      </w:r>
      <w:r>
        <w:rPr>
          <w:spacing w:val="3"/>
        </w:rPr>
        <w:t xml:space="preserve">  </w:t>
      </w:r>
      <w:r>
        <w:rPr>
          <w:spacing w:val="-32"/>
        </w:rPr>
        <w:t>章、电子证照、电子材料等在审批全过程中的应用，除保密</w:t>
      </w:r>
      <w:r>
        <w:rPr>
          <w:spacing w:val="8"/>
        </w:rPr>
        <w:t xml:space="preserve">  </w:t>
      </w:r>
      <w:r>
        <w:rPr>
          <w:spacing w:val="-32"/>
        </w:rPr>
        <w:t>项目、事项外，其他项目和事项不允许要求申报单位提供纸</w:t>
      </w:r>
      <w:r>
        <w:rPr>
          <w:spacing w:val="3"/>
        </w:rPr>
        <w:t xml:space="preserve">  </w:t>
      </w:r>
      <w:r>
        <w:rPr>
          <w:spacing w:val="-32"/>
        </w:rPr>
        <w:t>质申报材料，政府部门核发的材料一律免于提交，能够提供</w:t>
      </w:r>
      <w:r>
        <w:t xml:space="preserve">  </w:t>
      </w:r>
      <w:r>
        <w:rPr>
          <w:spacing w:val="-36"/>
        </w:rPr>
        <w:t>电子证照的一律免于提交实体证照，推行使用电子材</w:t>
      </w:r>
      <w:r>
        <w:rPr>
          <w:spacing w:val="-37"/>
        </w:rPr>
        <w:t>料办理，</w:t>
      </w:r>
      <w:r>
        <w:t xml:space="preserve"> </w:t>
      </w:r>
      <w:r>
        <w:rPr>
          <w:spacing w:val="-32"/>
        </w:rPr>
        <w:t>实现工程建设项目审批申报信息一次填报、材料一次上传、</w:t>
      </w:r>
    </w:p>
    <w:p>
      <w:pPr>
        <w:pStyle w:val="2"/>
        <w:spacing w:before="1" w:line="221" w:lineRule="auto"/>
        <w:ind w:left="439"/>
      </w:pPr>
      <w:r>
        <w:rPr>
          <w:spacing w:val="-32"/>
        </w:rPr>
        <w:t>相关评审意见等过程信息和审批结果信息实时共享。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15" w:line="567" w:lineRule="exact"/>
        <w:ind w:left="3959"/>
      </w:pPr>
      <w:r>
        <w:rPr>
          <w:spacing w:val="-31"/>
          <w:position w:val="15"/>
        </w:rPr>
        <w:t>巴彦淖尔市工程建设项目审批制度</w:t>
      </w:r>
    </w:p>
    <w:p>
      <w:pPr>
        <w:pStyle w:val="2"/>
        <w:spacing w:line="220" w:lineRule="auto"/>
        <w:ind w:left="3970"/>
      </w:pPr>
      <w:r>
        <w:rPr>
          <w:spacing w:val="-15"/>
        </w:rPr>
        <w:t>改革工作领导小组办公室(代章)</w:t>
      </w:r>
    </w:p>
    <w:p>
      <w:pPr>
        <w:pStyle w:val="2"/>
        <w:spacing w:before="158" w:line="222" w:lineRule="auto"/>
        <w:ind w:left="4919"/>
      </w:pPr>
      <w:r>
        <w:rPr>
          <w:spacing w:val="18"/>
        </w:rPr>
        <w:t>2024年4月28日</w:t>
      </w:r>
    </w:p>
    <w:p/>
    <w:sectPr>
      <w:footerReference r:id="rId5" w:type="default"/>
      <w:pgSz w:w="12110" w:h="16990"/>
      <w:pgMar w:top="1444" w:right="1363" w:bottom="1201" w:left="149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529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0000000"/>
    <w:rsid w:val="1046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2024-05-10T09:54:04Z</dcterms:created>
  <dc:creator>Administrator</dc:creator>
  <cp:lastModifiedBy>覆水难收</cp:lastModifiedBy>
  <dcterms:modified xsi:type="dcterms:W3CDTF">2024-05-10T09:54:34Z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F6851A3772824042B7F88F70A68F2492_13</vt:lpwstr>
  </property>
</Properties>
</file>