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：</w:t>
      </w:r>
    </w:p>
    <w:p/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eastAsia="zh-CN"/>
        </w:rPr>
        <w:t>磴口县</w:t>
      </w: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eastAsia="zh-CN"/>
        </w:rPr>
        <w:t>农业</w:t>
      </w:r>
      <w:r>
        <w:rPr>
          <w:rFonts w:hint="eastAsia" w:ascii="宋体" w:hAnsi="宋体" w:eastAsia="仿宋_GB2312" w:cs="仿宋_GB2312"/>
          <w:b/>
          <w:bCs/>
          <w:sz w:val="44"/>
          <w:szCs w:val="44"/>
        </w:rPr>
        <w:t>生产社会化服务</w:t>
      </w:r>
      <w:r>
        <w:rPr>
          <w:rFonts w:hint="eastAsia" w:ascii="宋体" w:hAnsi="宋体" w:eastAsia="仿宋_GB2312" w:cs="仿宋_GB2312"/>
          <w:b/>
          <w:bCs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44"/>
          <w:szCs w:val="44"/>
        </w:rPr>
        <w:t>领导小组</w:t>
      </w:r>
      <w:r>
        <w:rPr>
          <w:rFonts w:hint="eastAsia" w:ascii="宋体" w:hAnsi="宋体" w:eastAsia="仿宋_GB2312" w:cs="仿宋_GB2312"/>
          <w:b/>
          <w:bCs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组  长：韩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副组长：高义文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农牧和科技局局长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成  员：白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雪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农牧和科技局副局长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920" w:firstLineChars="6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尹兆顺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 xml:space="preserve">农牧业经营服务中心主任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920" w:firstLineChars="6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姜晓平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 xml:space="preserve">农牧业技术推广中心主任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魏曙光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农牧业机械化服务中心主任</w:t>
      </w:r>
    </w:p>
    <w:p>
      <w:pPr>
        <w:pStyle w:val="2"/>
        <w:ind w:firstLine="1920" w:firstLineChars="600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刘艳芳   农牧和科技局种植业股股长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7ED5081"/>
    <w:rsid w:val="17E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2023-07-31T02:23:00Z</dcterms:created>
  <dc:creator>白SIR</dc:creator>
  <cp:lastModifiedBy>白SIR</cp:lastModifiedBy>
  <dcterms:modified xsi:type="dcterms:W3CDTF">2023-07-31T02:24:04Z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4548A0DA3FB64032A0E6CB07922FC50E_11</vt:lpwstr>
  </property>
</Properties>
</file>