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auto"/>
        <w:spacing w:after="128" w:line="600" w:lineRule="exact"/>
        <w:jc w:val="both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：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u w:val="none"/>
        </w:rPr>
        <w:t>家庭农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u w:val="none"/>
          <w:lang w:eastAsia="zh-CN"/>
        </w:rPr>
        <w:t>牧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u w:val="none"/>
        </w:rPr>
        <w:t>场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u w:val="none"/>
          <w:lang w:val="en-US" w:eastAsia="zh-CN"/>
        </w:rPr>
        <w:t>资产及经营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u w:val="none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u w:val="none"/>
        </w:rPr>
        <w:t>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  <w:t xml:space="preserve">   </w:t>
      </w:r>
    </w:p>
    <w:p>
      <w:pPr>
        <w:widowControl/>
        <w:snapToGrid w:val="0"/>
        <w:spacing w:before="100" w:beforeAutospacing="1" w:after="100" w:afterAutospacing="1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家庭农牧场名称：                          填表时间：</w:t>
      </w:r>
    </w:p>
    <w:tbl>
      <w:tblPr>
        <w:tblStyle w:val="2"/>
        <w:tblW w:w="648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152"/>
        <w:gridCol w:w="874"/>
        <w:gridCol w:w="1044"/>
        <w:gridCol w:w="905"/>
        <w:gridCol w:w="2017"/>
        <w:gridCol w:w="31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2023年固定资产（元）</w:t>
            </w:r>
          </w:p>
        </w:tc>
        <w:tc>
          <w:tcPr>
            <w:tcW w:w="916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经营收入（元）</w:t>
            </w:r>
          </w:p>
        </w:tc>
        <w:tc>
          <w:tcPr>
            <w:tcW w:w="88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经营支出（元）</w:t>
            </w:r>
          </w:p>
        </w:tc>
        <w:tc>
          <w:tcPr>
            <w:tcW w:w="912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2023年经营净收入（元）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①＋②-③＋④</w:t>
            </w:r>
          </w:p>
        </w:tc>
        <w:tc>
          <w:tcPr>
            <w:tcW w:w="1429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8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2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种植业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①</w:t>
            </w:r>
          </w:p>
        </w:tc>
        <w:tc>
          <w:tcPr>
            <w:tcW w:w="395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养殖业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②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种植业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③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养殖业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④</w:t>
            </w:r>
          </w:p>
        </w:tc>
        <w:tc>
          <w:tcPr>
            <w:tcW w:w="912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9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8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2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5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2" w:type="pct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9" w:type="pct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85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21" w:type="pct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收入合计：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5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②</w:t>
            </w:r>
          </w:p>
        </w:tc>
        <w:tc>
          <w:tcPr>
            <w:tcW w:w="472" w:type="pct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支出合计: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③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＋④</w:t>
            </w:r>
          </w:p>
        </w:tc>
        <w:tc>
          <w:tcPr>
            <w:tcW w:w="912" w:type="pct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9" w:type="pct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8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5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2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2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9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填表说明：经营净收入=经营收入-经营支出</w:t>
            </w:r>
          </w:p>
        </w:tc>
      </w:tr>
    </w:tbl>
    <w:p>
      <w:pPr>
        <w:widowControl/>
        <w:snapToGrid w:val="0"/>
        <w:spacing w:before="100" w:beforeAutospacing="1" w:after="100" w:afterAutospacing="1"/>
        <w:jc w:val="both"/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40569F-AB33-499F-941B-0810258505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1E063E-83DA-4A10-AB01-75DE0DEAE6C0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582BD9C-3B1C-4C7E-B9D5-BE29B5E3345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0DFD329-69EC-41E0-B7D3-E4219E3C0B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000000"/>
    <w:rsid w:val="1BAE1F44"/>
    <w:rsid w:val="51E57DEC"/>
    <w:rsid w:val="7142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3"/>
    <w:basedOn w:val="1"/>
    <w:autoRedefine/>
    <w:qFormat/>
    <w:uiPriority w:val="0"/>
    <w:pPr>
      <w:shd w:val="clear" w:color="auto" w:fill="FFFFFF"/>
      <w:spacing w:line="598" w:lineRule="exact"/>
      <w:jc w:val="distribute"/>
    </w:pPr>
    <w:rPr>
      <w:rFonts w:ascii="PMingLiU" w:hAnsi="PMingLiU" w:eastAsia="PMingLiU" w:cs="PMingLiU"/>
      <w:spacing w:val="2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2024-04-02T08:27:00Z</dcterms:created>
  <dc:creator>Administrator</dc:creator>
  <cp:lastModifiedBy>覆水难收</cp:lastModifiedBy>
  <dcterms:modified xsi:type="dcterms:W3CDTF">2024-04-02T08:34:52Z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273FB25241D34F5D80056BEC5851B245_13</vt:lpwstr>
  </property>
</Properties>
</file>