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297DA">
      <w:pPr>
        <w:keepNext w:val="0"/>
        <w:keepLines w:val="0"/>
        <w:pageBreakBefore w:val="0"/>
        <w:wordWrap/>
        <w:overflowPunct/>
        <w:topLinePunct w:val="0"/>
        <w:bidi w:val="0"/>
        <w:spacing w:line="560" w:lineRule="exact"/>
        <w:ind w:left="0" w:leftChars="0" w:firstLine="350" w:firstLineChars="100"/>
        <w:textAlignment w:val="auto"/>
        <w:rPr>
          <w:rFonts w:hint="eastAsia" w:ascii="CESI黑体-GB2312" w:hAnsi="CESI黑体-GB2312" w:eastAsia="CESI黑体-GB2312" w:cs="CESI黑体-GB2312"/>
          <w:b w:val="0"/>
          <w:bCs w:val="0"/>
          <w:spacing w:val="15"/>
          <w:sz w:val="32"/>
          <w:szCs w:val="32"/>
        </w:rPr>
      </w:pPr>
      <w:bookmarkStart w:id="0" w:name="_GoBack"/>
      <w:bookmarkEnd w:id="0"/>
    </w:p>
    <w:p w14:paraId="2BCDA279">
      <w:pPr>
        <w:keepNext w:val="0"/>
        <w:keepLines w:val="0"/>
        <w:pageBreakBefore w:val="0"/>
        <w:wordWrap/>
        <w:overflowPunct/>
        <w:topLinePunct w:val="0"/>
        <w:bidi w:val="0"/>
        <w:spacing w:line="560" w:lineRule="exact"/>
        <w:textAlignment w:val="auto"/>
        <w:rPr>
          <w:rFonts w:hint="eastAsia" w:ascii="CESI黑体-GB2312" w:hAnsi="CESI黑体-GB2312" w:eastAsia="CESI黑体-GB2312" w:cs="CESI黑体-GB2312"/>
          <w:b w:val="0"/>
          <w:bCs w:val="0"/>
          <w:spacing w:val="15"/>
          <w:sz w:val="32"/>
          <w:szCs w:val="32"/>
          <w:lang w:val="en-US" w:eastAsia="zh-CN"/>
        </w:rPr>
      </w:pPr>
      <w:r>
        <w:rPr>
          <w:rFonts w:hint="eastAsia" w:ascii="CESI黑体-GB2312" w:hAnsi="CESI黑体-GB2312" w:eastAsia="CESI黑体-GB2312" w:cs="CESI黑体-GB2312"/>
          <w:b w:val="0"/>
          <w:bCs w:val="0"/>
          <w:spacing w:val="15"/>
          <w:sz w:val="32"/>
          <w:szCs w:val="32"/>
        </w:rPr>
        <w:t>附件</w:t>
      </w:r>
      <w:r>
        <w:rPr>
          <w:rFonts w:hint="eastAsia" w:ascii="CESI黑体-GB2312" w:hAnsi="CESI黑体-GB2312" w:eastAsia="CESI黑体-GB2312" w:cs="CESI黑体-GB2312"/>
          <w:b w:val="0"/>
          <w:bCs w:val="0"/>
          <w:spacing w:val="15"/>
          <w:sz w:val="32"/>
          <w:szCs w:val="32"/>
          <w:lang w:val="en-US" w:eastAsia="zh-CN"/>
        </w:rPr>
        <w:t>1</w:t>
      </w:r>
    </w:p>
    <w:p w14:paraId="2A270AF4">
      <w:pPr>
        <w:pStyle w:val="7"/>
        <w:keepNext w:val="0"/>
        <w:keepLines w:val="0"/>
        <w:pageBreakBefore w:val="0"/>
        <w:widowControl/>
        <w:kinsoku w:val="0"/>
        <w:wordWrap/>
        <w:overflowPunct/>
        <w:topLinePunct w:val="0"/>
        <w:autoSpaceDE w:val="0"/>
        <w:autoSpaceDN w:val="0"/>
        <w:bidi w:val="0"/>
        <w:adjustRightInd w:val="0"/>
        <w:snapToGrid w:val="0"/>
        <w:spacing w:line="200" w:lineRule="exact"/>
        <w:ind w:left="0" w:leftChars="0"/>
        <w:textAlignment w:val="auto"/>
        <w:rPr>
          <w:rFonts w:hint="eastAsia"/>
          <w:lang w:val="en-US" w:eastAsia="zh-CN"/>
        </w:rPr>
      </w:pPr>
    </w:p>
    <w:p w14:paraId="244366AC">
      <w:pPr>
        <w:keepNext w:val="0"/>
        <w:keepLines w:val="0"/>
        <w:pageBreakBefore w:val="0"/>
        <w:widowControl/>
        <w:kinsoku/>
        <w:wordWrap/>
        <w:overflowPunct/>
        <w:topLinePunct w:val="0"/>
        <w:autoSpaceDE/>
        <w:autoSpaceDN/>
        <w:bidi w:val="0"/>
        <w:adjustRightInd/>
        <w:snapToGrid/>
        <w:spacing w:beforeAutospacing="0" w:after="0" w:afterAutospacing="0" w:line="600" w:lineRule="exact"/>
        <w:ind w:left="0" w:leftChars="0" w:right="0"/>
        <w:jc w:val="center"/>
        <w:textAlignment w:val="auto"/>
        <w:rPr>
          <w:rFonts w:hint="eastAsia" w:ascii="方正小标宋简体" w:hAnsi="方正小标宋简体" w:eastAsia="方正小标宋简体" w:cs="方正小标宋简体"/>
          <w:b w:val="0"/>
          <w:i w:val="0"/>
          <w:color w:val="auto"/>
          <w:spacing w:val="0"/>
          <w:w w:val="100"/>
          <w:sz w:val="44"/>
          <w:szCs w:val="44"/>
          <w:lang w:val="en-US" w:eastAsia="zh-CN"/>
        </w:rPr>
      </w:pPr>
      <w:r>
        <w:rPr>
          <w:rFonts w:hint="eastAsia" w:ascii="方正小标宋简体" w:hAnsi="方正小标宋简体" w:eastAsia="方正小标宋简体" w:cs="方正小标宋简体"/>
          <w:b w:val="0"/>
          <w:i w:val="0"/>
          <w:color w:val="auto"/>
          <w:spacing w:val="0"/>
          <w:w w:val="100"/>
          <w:sz w:val="44"/>
          <w:szCs w:val="44"/>
          <w:lang w:val="en-US" w:eastAsia="zh-CN"/>
        </w:rPr>
        <w:t>磴口县2026年推进粮油规模种植主体</w:t>
      </w:r>
    </w:p>
    <w:p w14:paraId="6633ACDE">
      <w:pPr>
        <w:keepNext w:val="0"/>
        <w:keepLines w:val="0"/>
        <w:pageBreakBefore w:val="0"/>
        <w:widowControl/>
        <w:kinsoku/>
        <w:wordWrap/>
        <w:overflowPunct/>
        <w:topLinePunct w:val="0"/>
        <w:autoSpaceDE/>
        <w:autoSpaceDN/>
        <w:bidi w:val="0"/>
        <w:adjustRightInd/>
        <w:snapToGrid/>
        <w:spacing w:beforeAutospacing="0" w:after="0" w:afterAutospacing="0" w:line="600" w:lineRule="exact"/>
        <w:ind w:left="0" w:leftChars="0" w:right="0"/>
        <w:jc w:val="center"/>
        <w:textAlignment w:val="auto"/>
        <w:rPr>
          <w:rFonts w:hint="eastAsia" w:ascii="方正小标宋简体" w:hAnsi="方正小标宋简体" w:eastAsia="方正小标宋简体" w:cs="方正小标宋简体"/>
          <w:b w:val="0"/>
          <w:i w:val="0"/>
          <w:color w:val="auto"/>
          <w:spacing w:val="0"/>
          <w:w w:val="100"/>
          <w:sz w:val="44"/>
          <w:szCs w:val="44"/>
          <w:lang w:val="en-US" w:eastAsia="zh-CN"/>
        </w:rPr>
      </w:pPr>
      <w:r>
        <w:rPr>
          <w:rFonts w:hint="eastAsia" w:ascii="方正小标宋简体" w:hAnsi="方正小标宋简体" w:eastAsia="方正小标宋简体" w:cs="方正小标宋简体"/>
          <w:b w:val="0"/>
          <w:i w:val="0"/>
          <w:color w:val="auto"/>
          <w:spacing w:val="0"/>
          <w:w w:val="100"/>
          <w:sz w:val="44"/>
          <w:szCs w:val="44"/>
          <w:lang w:val="en-US" w:eastAsia="zh-CN"/>
        </w:rPr>
        <w:t>单产提升项目领导小组</w:t>
      </w:r>
    </w:p>
    <w:p w14:paraId="34CA368D">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643" w:firstLineChars="200"/>
        <w:jc w:val="both"/>
        <w:textAlignment w:val="auto"/>
        <w:outlineLvl w:val="9"/>
        <w:rPr>
          <w:rFonts w:hint="eastAsia" w:ascii="仿宋_GB2312" w:hAnsi="仿宋_GB2312" w:eastAsia="仿宋_GB2312" w:cs="仿宋_GB2312"/>
          <w:b/>
          <w:bCs/>
          <w:color w:val="auto"/>
          <w:sz w:val="32"/>
          <w:szCs w:val="32"/>
          <w:lang w:val="en-US" w:eastAsia="zh-CN"/>
        </w:rPr>
      </w:pPr>
    </w:p>
    <w:p w14:paraId="7D83866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3"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auto"/>
          <w:sz w:val="32"/>
          <w:szCs w:val="32"/>
          <w:lang w:val="en-US" w:eastAsia="zh-CN"/>
        </w:rPr>
        <w:t>组  长</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kern w:val="2"/>
          <w:sz w:val="32"/>
          <w:szCs w:val="32"/>
          <w:lang w:val="en-US" w:eastAsia="zh-CN" w:bidi="ar-SA"/>
        </w:rPr>
        <w:t>韩  瑞   县委常委、政府副县长</w:t>
      </w:r>
    </w:p>
    <w:p w14:paraId="0F67BA4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3" w:firstLineChars="200"/>
        <w:jc w:val="left"/>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auto"/>
          <w:sz w:val="32"/>
          <w:szCs w:val="32"/>
          <w:lang w:val="en-US" w:eastAsia="zh-CN"/>
        </w:rPr>
        <w:t>副组长</w:t>
      </w:r>
      <w:r>
        <w:rPr>
          <w:rFonts w:hint="eastAsia" w:ascii="仿宋_GB2312" w:hAnsi="仿宋_GB2312" w:eastAsia="仿宋_GB2312" w:cs="仿宋_GB2312"/>
          <w:color w:val="auto"/>
          <w:kern w:val="2"/>
          <w:sz w:val="32"/>
          <w:szCs w:val="32"/>
          <w:lang w:val="en-US" w:eastAsia="zh-CN" w:bidi="ar-SA"/>
        </w:rPr>
        <w:t>：吕红兵   县政协副主席、县财政局局长</w:t>
      </w:r>
    </w:p>
    <w:p w14:paraId="2672B71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1920" w:firstLineChars="6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梁志强   县政协副主席、县农牧和科技局局长</w:t>
      </w:r>
    </w:p>
    <w:p w14:paraId="74B637E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3"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auto"/>
          <w:sz w:val="32"/>
          <w:szCs w:val="32"/>
          <w:lang w:val="en-US" w:eastAsia="zh-CN"/>
        </w:rPr>
        <w:t>成  员</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kern w:val="2"/>
          <w:sz w:val="32"/>
          <w:szCs w:val="32"/>
          <w:lang w:val="en-US" w:eastAsia="zh-CN" w:bidi="ar-SA"/>
        </w:rPr>
        <w:t>石建华   巴彦高勒镇镇长</w:t>
      </w:r>
    </w:p>
    <w:p w14:paraId="21BAD70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1897" w:firstLineChars="593"/>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杨荣升   渡口镇镇长</w:t>
      </w:r>
    </w:p>
    <w:p w14:paraId="62465EF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1897" w:firstLineChars="593"/>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高占国   补隆淖镇镇长</w:t>
      </w:r>
    </w:p>
    <w:p w14:paraId="4826196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1897" w:firstLineChars="593"/>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刘致才   隆盛合镇镇长</w:t>
      </w:r>
    </w:p>
    <w:p w14:paraId="56355DD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1897" w:firstLineChars="593"/>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张  军   沙金套海苏木苏木达</w:t>
      </w:r>
    </w:p>
    <w:p w14:paraId="6AFA36B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1897" w:firstLineChars="593"/>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乌兰花   农垦乌兰布和农场公司党委书记</w:t>
      </w:r>
    </w:p>
    <w:p w14:paraId="643FBFB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1897" w:firstLineChars="593"/>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陶  飞   农垦巴彦套海农场公司党委书记</w:t>
      </w:r>
    </w:p>
    <w:p w14:paraId="291CC86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1897" w:firstLineChars="593"/>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魏俊杰   农垦哈腾套海农场公司党委书记</w:t>
      </w:r>
    </w:p>
    <w:p w14:paraId="4BDE23A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1897" w:firstLineChars="593"/>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李万全   农垦包尔盖农场公司党委书记</w:t>
      </w:r>
    </w:p>
    <w:p w14:paraId="6B443F2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1897" w:firstLineChars="593"/>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李青元   农垦纳林套海农场公司党委书记</w:t>
      </w:r>
    </w:p>
    <w:p w14:paraId="6E1021B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1920" w:firstLineChars="60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张景波   沙林中心副主任</w:t>
      </w:r>
    </w:p>
    <w:p w14:paraId="1258E44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1920" w:firstLineChars="600"/>
        <w:jc w:val="both"/>
        <w:textAlignment w:val="auto"/>
        <w:outlineLvl w:val="9"/>
        <w:rPr>
          <w:rFonts w:hint="default"/>
          <w:sz w:val="32"/>
          <w:szCs w:val="32"/>
          <w:lang w:val="en-US" w:eastAsia="zh-CN"/>
        </w:rPr>
      </w:pPr>
      <w:r>
        <w:rPr>
          <w:rFonts w:hint="eastAsia" w:ascii="仿宋_GB2312" w:hAnsi="仿宋_GB2312" w:eastAsia="仿宋_GB2312" w:cs="仿宋_GB2312"/>
          <w:color w:val="auto"/>
          <w:kern w:val="2"/>
          <w:sz w:val="32"/>
          <w:szCs w:val="32"/>
          <w:lang w:val="en-US" w:eastAsia="zh-CN" w:bidi="ar-SA"/>
        </w:rPr>
        <w:t>崔建强   县财政局副局长</w:t>
      </w:r>
    </w:p>
    <w:p w14:paraId="43AAB99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sz w:val="32"/>
          <w:szCs w:val="32"/>
          <w:lang w:val="en-US" w:eastAsia="zh-CN"/>
        </w:rPr>
        <w:t xml:space="preserve">             </w:t>
      </w:r>
      <w:r>
        <w:rPr>
          <w:rFonts w:hint="eastAsia" w:ascii="仿宋_GB2312" w:hAnsi="仿宋_GB2312" w:eastAsia="仿宋_GB2312" w:cs="仿宋_GB2312"/>
          <w:color w:val="auto"/>
          <w:sz w:val="32"/>
          <w:szCs w:val="32"/>
          <w:lang w:val="en-US" w:eastAsia="zh-CN"/>
        </w:rPr>
        <w:t>石学峰   县农牧和科技局副局长</w:t>
      </w:r>
    </w:p>
    <w:p w14:paraId="4A518D3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1920" w:firstLineChars="60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姜晓平   县农牧业技术推广中心主任</w:t>
      </w:r>
      <w:r>
        <w:rPr>
          <w:rFonts w:hint="eastAsia"/>
          <w:sz w:val="32"/>
          <w:szCs w:val="32"/>
          <w:lang w:val="en-US" w:eastAsia="zh-CN"/>
        </w:rPr>
        <w:t xml:space="preserve">   </w:t>
      </w:r>
    </w:p>
    <w:p w14:paraId="7348328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0" w:firstLineChars="200"/>
        <w:jc w:val="both"/>
        <w:textAlignment w:val="auto"/>
        <w:outlineLvl w:val="9"/>
        <w:rPr>
          <w:rFonts w:ascii="宋体" w:hAnsi="宋体" w:eastAsia="宋体" w:cs="宋体"/>
          <w:b/>
          <w:bCs/>
          <w:spacing w:val="15"/>
          <w:sz w:val="31"/>
          <w:szCs w:val="31"/>
        </w:rPr>
      </w:pPr>
      <w:r>
        <w:rPr>
          <w:rFonts w:hint="eastAsia" w:ascii="仿宋_GB2312" w:hAnsi="仿宋_GB2312" w:eastAsia="仿宋_GB2312" w:cs="仿宋_GB2312"/>
          <w:color w:val="auto"/>
          <w:kern w:val="2"/>
          <w:sz w:val="32"/>
          <w:szCs w:val="32"/>
          <w:lang w:val="en-US" w:eastAsia="zh-CN" w:bidi="ar-SA"/>
        </w:rPr>
        <w:t>领导小组下设办公室，办公室设在农牧和科技局农业管理股。</w:t>
      </w:r>
    </w:p>
    <w:p w14:paraId="7DCE50A3">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textAlignment w:val="auto"/>
        <w:rPr>
          <w:rFonts w:hint="eastAsia" w:ascii="CESI黑体-GB2312" w:hAnsi="CESI黑体-GB2312" w:eastAsia="CESI黑体-GB2312" w:cs="CESI黑体-GB2312"/>
          <w:b w:val="0"/>
          <w:bCs w:val="0"/>
          <w:spacing w:val="15"/>
          <w:sz w:val="32"/>
          <w:szCs w:val="32"/>
        </w:rPr>
      </w:pPr>
      <w:r>
        <w:rPr>
          <w:rFonts w:hint="eastAsia" w:ascii="CESI黑体-GB2312" w:hAnsi="CESI黑体-GB2312" w:eastAsia="CESI黑体-GB2312" w:cs="CESI黑体-GB2312"/>
          <w:b w:val="0"/>
          <w:bCs w:val="0"/>
          <w:spacing w:val="15"/>
          <w:sz w:val="32"/>
          <w:szCs w:val="32"/>
        </w:rPr>
        <w:t>附件</w:t>
      </w:r>
      <w:r>
        <w:rPr>
          <w:rFonts w:hint="eastAsia" w:ascii="CESI黑体-GB2312" w:hAnsi="CESI黑体-GB2312" w:eastAsia="CESI黑体-GB2312" w:cs="CESI黑体-GB2312"/>
          <w:b w:val="0"/>
          <w:bCs w:val="0"/>
          <w:spacing w:val="15"/>
          <w:sz w:val="32"/>
          <w:szCs w:val="32"/>
          <w:lang w:val="en-US" w:eastAsia="zh-CN"/>
        </w:rPr>
        <w:t>2</w:t>
      </w:r>
      <w:r>
        <w:rPr>
          <w:rFonts w:hint="eastAsia" w:ascii="CESI黑体-GB2312" w:hAnsi="CESI黑体-GB2312" w:eastAsia="CESI黑体-GB2312" w:cs="CESI黑体-GB2312"/>
          <w:b w:val="0"/>
          <w:bCs w:val="0"/>
          <w:spacing w:val="15"/>
          <w:sz w:val="32"/>
          <w:szCs w:val="32"/>
        </w:rPr>
        <w:t>:</w:t>
      </w:r>
    </w:p>
    <w:p w14:paraId="7B121EAB">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textAlignment w:val="auto"/>
        <w:rPr>
          <w:rFonts w:hint="eastAsia" w:ascii="CESI黑体-GB2312" w:hAnsi="CESI黑体-GB2312" w:eastAsia="CESI黑体-GB2312" w:cs="CESI黑体-GB2312"/>
          <w:b w:val="0"/>
          <w:bCs w:val="0"/>
          <w:spacing w:val="15"/>
          <w:sz w:val="32"/>
          <w:szCs w:val="32"/>
          <w:lang w:val="en-US" w:eastAsia="zh-CN"/>
        </w:rPr>
      </w:pPr>
    </w:p>
    <w:p w14:paraId="3CA84AB1">
      <w:pPr>
        <w:keepNext w:val="0"/>
        <w:keepLines w:val="0"/>
        <w:pageBreakBefore w:val="0"/>
        <w:widowControl/>
        <w:kinsoku/>
        <w:wordWrap/>
        <w:overflowPunct/>
        <w:topLinePunct w:val="0"/>
        <w:autoSpaceDE/>
        <w:autoSpaceDN/>
        <w:bidi w:val="0"/>
        <w:adjustRightInd/>
        <w:snapToGrid/>
        <w:spacing w:beforeAutospacing="0" w:after="0" w:afterAutospacing="0" w:line="600" w:lineRule="exact"/>
        <w:ind w:left="0" w:leftChars="0" w:right="0"/>
        <w:jc w:val="center"/>
        <w:textAlignment w:val="auto"/>
        <w:rPr>
          <w:rFonts w:hint="eastAsia" w:ascii="方正小标宋简体" w:hAnsi="方正小标宋简体" w:eastAsia="方正小标宋简体" w:cs="方正小标宋简体"/>
          <w:b w:val="0"/>
          <w:bCs w:val="0"/>
          <w:i w:val="0"/>
          <w:color w:val="auto"/>
          <w:spacing w:val="0"/>
          <w:w w:val="100"/>
          <w:sz w:val="44"/>
          <w:szCs w:val="44"/>
          <w:lang w:val="en-US" w:eastAsia="zh-CN"/>
        </w:rPr>
      </w:pPr>
      <w:r>
        <w:rPr>
          <w:rFonts w:hint="eastAsia" w:ascii="方正小标宋简体" w:hAnsi="方正小标宋简体" w:eastAsia="方正小标宋简体" w:cs="方正小标宋简体"/>
          <w:b w:val="0"/>
          <w:bCs w:val="0"/>
          <w:i w:val="0"/>
          <w:color w:val="auto"/>
          <w:spacing w:val="0"/>
          <w:w w:val="100"/>
          <w:sz w:val="44"/>
          <w:szCs w:val="44"/>
          <w:lang w:val="en-US" w:eastAsia="zh-CN"/>
        </w:rPr>
        <w:t>磴口县2026年推进粮油规模种植主体</w:t>
      </w:r>
    </w:p>
    <w:p w14:paraId="2E3ED23F">
      <w:pPr>
        <w:keepNext w:val="0"/>
        <w:keepLines w:val="0"/>
        <w:pageBreakBefore w:val="0"/>
        <w:widowControl/>
        <w:kinsoku/>
        <w:wordWrap/>
        <w:overflowPunct/>
        <w:topLinePunct w:val="0"/>
        <w:autoSpaceDE/>
        <w:autoSpaceDN/>
        <w:bidi w:val="0"/>
        <w:adjustRightInd/>
        <w:snapToGrid/>
        <w:spacing w:beforeAutospacing="0" w:after="0" w:afterAutospacing="0" w:line="600" w:lineRule="exact"/>
        <w:ind w:left="0" w:leftChars="0" w:right="0"/>
        <w:jc w:val="center"/>
        <w:textAlignment w:val="auto"/>
        <w:rPr>
          <w:rFonts w:hint="eastAsia" w:ascii="方正小标宋简体" w:hAnsi="方正小标宋简体" w:eastAsia="方正小标宋简体" w:cs="方正小标宋简体"/>
          <w:b w:val="0"/>
          <w:bCs w:val="0"/>
          <w:i w:val="0"/>
          <w:color w:val="auto"/>
          <w:spacing w:val="0"/>
          <w:w w:val="100"/>
          <w:sz w:val="44"/>
          <w:szCs w:val="44"/>
          <w:lang w:val="en-US" w:eastAsia="zh-CN"/>
        </w:rPr>
      </w:pPr>
      <w:r>
        <w:rPr>
          <w:rFonts w:hint="eastAsia" w:ascii="方正小标宋简体" w:hAnsi="方正小标宋简体" w:eastAsia="方正小标宋简体" w:cs="方正小标宋简体"/>
          <w:b w:val="0"/>
          <w:bCs w:val="0"/>
          <w:i w:val="0"/>
          <w:color w:val="auto"/>
          <w:spacing w:val="0"/>
          <w:w w:val="100"/>
          <w:sz w:val="44"/>
          <w:szCs w:val="44"/>
          <w:lang w:val="en-US" w:eastAsia="zh-CN"/>
        </w:rPr>
        <w:t>单产提升行动技术指导小组</w:t>
      </w:r>
    </w:p>
    <w:p w14:paraId="46A91B25">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0" w:firstLineChars="0"/>
        <w:textAlignment w:val="auto"/>
        <w:rPr>
          <w:rFonts w:hint="eastAsia" w:ascii="仿宋_GB2312" w:hAnsi="仿宋_GB2312" w:eastAsia="仿宋_GB2312" w:cs="仿宋_GB2312"/>
          <w:b/>
          <w:bCs/>
          <w:spacing w:val="-17"/>
          <w:sz w:val="32"/>
          <w:szCs w:val="32"/>
          <w:lang w:val="en-US" w:eastAsia="zh-CN"/>
        </w:rPr>
      </w:pPr>
    </w:p>
    <w:p w14:paraId="333FEC91">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0" w:firstLineChars="0"/>
        <w:textAlignment w:val="auto"/>
        <w:rPr>
          <w:rFonts w:hint="eastAsia" w:ascii="仿宋_GB2312" w:hAnsi="仿宋_GB2312" w:eastAsia="仿宋_GB2312" w:cs="仿宋_GB2312"/>
          <w:b w:val="0"/>
          <w:bCs w:val="0"/>
          <w:spacing w:val="0"/>
          <w:sz w:val="32"/>
          <w:szCs w:val="32"/>
          <w:lang w:val="en-US" w:eastAsia="zh-CN"/>
        </w:rPr>
      </w:pPr>
      <w:r>
        <w:rPr>
          <w:rFonts w:hint="eastAsia" w:ascii="仿宋_GB2312" w:hAnsi="仿宋_GB2312" w:eastAsia="仿宋_GB2312" w:cs="仿宋_GB2312"/>
          <w:b/>
          <w:bCs/>
          <w:spacing w:val="-17"/>
          <w:sz w:val="32"/>
          <w:szCs w:val="32"/>
          <w:lang w:val="en-US" w:eastAsia="zh-CN"/>
        </w:rPr>
        <w:t>组  长：</w:t>
      </w:r>
      <w:r>
        <w:rPr>
          <w:rFonts w:hint="eastAsia" w:ascii="仿宋_GB2312" w:hAnsi="仿宋_GB2312" w:eastAsia="仿宋_GB2312" w:cs="仿宋_GB2312"/>
          <w:spacing w:val="-17"/>
          <w:sz w:val="32"/>
          <w:szCs w:val="32"/>
          <w:lang w:val="en-US" w:eastAsia="zh-CN"/>
        </w:rPr>
        <w:t>梁志强</w:t>
      </w:r>
      <w:r>
        <w:rPr>
          <w:rFonts w:hint="eastAsia" w:ascii="仿宋_GB2312" w:hAnsi="仿宋_GB2312" w:eastAsia="仿宋_GB2312" w:cs="仿宋_GB2312"/>
          <w:b w:val="0"/>
          <w:bCs w:val="0"/>
          <w:spacing w:val="0"/>
          <w:sz w:val="32"/>
          <w:szCs w:val="32"/>
          <w:lang w:val="en-US" w:eastAsia="zh-CN"/>
        </w:rPr>
        <w:t xml:space="preserve">  县政协副主席  县农牧和科技局局长</w:t>
      </w:r>
    </w:p>
    <w:p w14:paraId="11E2431A">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spacing w:val="-17"/>
          <w:sz w:val="32"/>
          <w:szCs w:val="32"/>
        </w:rPr>
        <w:t>副组长</w:t>
      </w:r>
      <w:r>
        <w:rPr>
          <w:rFonts w:hint="eastAsia" w:ascii="仿宋_GB2312" w:hAnsi="仿宋_GB2312" w:eastAsia="仿宋_GB2312" w:cs="仿宋_GB2312"/>
          <w:b/>
          <w:bCs/>
          <w:spacing w:val="-17"/>
          <w:sz w:val="32"/>
          <w:szCs w:val="32"/>
          <w:lang w:eastAsia="zh-CN"/>
        </w:rPr>
        <w:t>：</w:t>
      </w:r>
      <w:r>
        <w:rPr>
          <w:rFonts w:hint="eastAsia" w:ascii="仿宋_GB2312" w:hAnsi="仿宋_GB2312" w:eastAsia="仿宋_GB2312" w:cs="仿宋_GB2312"/>
          <w:spacing w:val="-17"/>
          <w:sz w:val="32"/>
          <w:szCs w:val="32"/>
          <w:lang w:val="en-US" w:eastAsia="zh-CN"/>
        </w:rPr>
        <w:t xml:space="preserve">石学峰  </w:t>
      </w:r>
      <w:r>
        <w:rPr>
          <w:rFonts w:hint="eastAsia" w:ascii="仿宋_GB2312" w:hAnsi="仿宋_GB2312" w:eastAsia="仿宋_GB2312" w:cs="仿宋_GB2312"/>
          <w:color w:val="auto"/>
          <w:sz w:val="32"/>
          <w:szCs w:val="32"/>
          <w:lang w:val="en-US" w:eastAsia="zh-CN"/>
        </w:rPr>
        <w:t>县农牧和科技局副局长</w:t>
      </w:r>
    </w:p>
    <w:p w14:paraId="162039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280" w:firstLineChars="4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kern w:val="2"/>
          <w:sz w:val="32"/>
          <w:szCs w:val="32"/>
          <w:lang w:val="en-US" w:eastAsia="zh-CN" w:bidi="ar-SA"/>
        </w:rPr>
        <w:t>姜晓平  县农牧业技术推广中心主任</w:t>
      </w:r>
    </w:p>
    <w:p w14:paraId="07B20C97">
      <w:pPr>
        <w:pStyle w:val="7"/>
        <w:keepNext w:val="0"/>
        <w:keepLines w:val="0"/>
        <w:pageBreakBefore w:val="0"/>
        <w:wordWrap/>
        <w:overflowPunct/>
        <w:topLinePunct w:val="0"/>
        <w:bidi w:val="0"/>
        <w:spacing w:line="560" w:lineRule="exact"/>
        <w:ind w:left="0" w:leftChars="0" w:firstLine="0" w:firstLineChars="0"/>
        <w:textAlignment w:val="auto"/>
        <w:rPr>
          <w:rFonts w:hint="eastAsia" w:ascii="仿宋_GB2312" w:hAnsi="仿宋_GB2312" w:eastAsia="仿宋_GB2312" w:cs="仿宋_GB2312"/>
          <w:spacing w:val="-17"/>
          <w:sz w:val="32"/>
          <w:szCs w:val="32"/>
          <w:lang w:val="en-US" w:eastAsia="zh-CN"/>
        </w:rPr>
      </w:pPr>
      <w:r>
        <w:rPr>
          <w:rFonts w:hint="eastAsia" w:ascii="仿宋_GB2312" w:hAnsi="仿宋_GB2312" w:eastAsia="仿宋_GB2312" w:cs="仿宋_GB2312"/>
          <w:b/>
          <w:bCs/>
          <w:spacing w:val="-17"/>
          <w:sz w:val="32"/>
          <w:szCs w:val="32"/>
          <w:lang w:val="en-US" w:eastAsia="zh-CN"/>
        </w:rPr>
        <w:t>成  员：</w:t>
      </w:r>
      <w:r>
        <w:rPr>
          <w:rFonts w:hint="eastAsia" w:ascii="仿宋_GB2312" w:hAnsi="仿宋_GB2312" w:eastAsia="仿宋_GB2312" w:cs="仿宋_GB2312"/>
          <w:b w:val="0"/>
          <w:bCs w:val="0"/>
          <w:spacing w:val="-17"/>
          <w:sz w:val="32"/>
          <w:szCs w:val="32"/>
          <w:lang w:val="en-US" w:eastAsia="zh-CN"/>
        </w:rPr>
        <w:t xml:space="preserve">王登云  </w:t>
      </w:r>
      <w:r>
        <w:rPr>
          <w:rFonts w:hint="eastAsia" w:ascii="仿宋_GB2312" w:hAnsi="仿宋_GB2312" w:eastAsia="仿宋_GB2312" w:cs="仿宋_GB2312"/>
          <w:spacing w:val="-17"/>
          <w:sz w:val="32"/>
          <w:szCs w:val="32"/>
          <w:lang w:val="en-US" w:eastAsia="zh-CN"/>
        </w:rPr>
        <w:t>县农牧业技术推广中心副主任</w:t>
      </w:r>
    </w:p>
    <w:p w14:paraId="702C4260">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1144" w:firstLineChars="400"/>
        <w:textAlignment w:val="auto"/>
        <w:rPr>
          <w:rFonts w:hint="eastAsia" w:ascii="仿宋_GB2312" w:hAnsi="仿宋_GB2312" w:eastAsia="仿宋_GB2312" w:cs="仿宋_GB2312"/>
          <w:spacing w:val="-17"/>
          <w:sz w:val="32"/>
          <w:szCs w:val="32"/>
          <w:lang w:val="en-US" w:eastAsia="zh-CN"/>
        </w:rPr>
      </w:pPr>
      <w:r>
        <w:rPr>
          <w:rFonts w:hint="eastAsia" w:ascii="仿宋_GB2312" w:hAnsi="仿宋_GB2312" w:eastAsia="仿宋_GB2312" w:cs="仿宋_GB2312"/>
          <w:spacing w:val="-17"/>
          <w:sz w:val="32"/>
          <w:szCs w:val="32"/>
          <w:lang w:val="en-US" w:eastAsia="zh-CN"/>
        </w:rPr>
        <w:t>沈秋云  县农牧业技术推广中心副主任</w:t>
      </w:r>
    </w:p>
    <w:p w14:paraId="12F79316">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1144" w:firstLineChars="400"/>
        <w:textAlignment w:val="auto"/>
        <w:rPr>
          <w:rFonts w:hint="eastAsia" w:ascii="仿宋_GB2312" w:hAnsi="仿宋_GB2312" w:eastAsia="仿宋_GB2312" w:cs="仿宋_GB2312"/>
          <w:spacing w:val="-17"/>
          <w:sz w:val="32"/>
          <w:szCs w:val="32"/>
          <w:lang w:val="en-US" w:eastAsia="zh-CN"/>
        </w:rPr>
      </w:pPr>
      <w:r>
        <w:rPr>
          <w:rFonts w:hint="eastAsia" w:ascii="仿宋_GB2312" w:hAnsi="仿宋_GB2312" w:eastAsia="仿宋_GB2312" w:cs="仿宋_GB2312"/>
          <w:spacing w:val="-17"/>
          <w:sz w:val="32"/>
          <w:szCs w:val="32"/>
          <w:lang w:val="en-US" w:eastAsia="zh-CN"/>
        </w:rPr>
        <w:t>刘  芳  县农牧和科技局农业管理股股长</w:t>
      </w:r>
    </w:p>
    <w:p w14:paraId="19BAE9D2">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1144" w:firstLineChars="400"/>
        <w:textAlignment w:val="auto"/>
        <w:rPr>
          <w:rFonts w:hint="eastAsia" w:ascii="仿宋_GB2312" w:hAnsi="仿宋_GB2312" w:eastAsia="仿宋_GB2312" w:cs="仿宋_GB2312"/>
          <w:spacing w:val="-17"/>
          <w:sz w:val="32"/>
          <w:szCs w:val="32"/>
          <w:lang w:val="en-US" w:eastAsia="zh-CN"/>
        </w:rPr>
      </w:pPr>
      <w:r>
        <w:rPr>
          <w:rFonts w:hint="eastAsia" w:ascii="仿宋_GB2312" w:hAnsi="仿宋_GB2312" w:eastAsia="仿宋_GB2312" w:cs="仿宋_GB2312"/>
          <w:spacing w:val="-17"/>
          <w:sz w:val="32"/>
          <w:szCs w:val="32"/>
          <w:lang w:val="en-US" w:eastAsia="zh-CN"/>
        </w:rPr>
        <w:t>尚学燕  县农牧业技术推广中心土壤与肥料股</w:t>
      </w:r>
    </w:p>
    <w:p w14:paraId="097094E5">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1144" w:firstLineChars="400"/>
        <w:textAlignment w:val="auto"/>
        <w:rPr>
          <w:rFonts w:hint="default" w:ascii="仿宋_GB2312" w:hAnsi="仿宋_GB2312" w:eastAsia="仿宋_GB2312" w:cs="仿宋_GB2312"/>
          <w:spacing w:val="-17"/>
          <w:sz w:val="32"/>
          <w:szCs w:val="32"/>
          <w:lang w:val="en-US" w:eastAsia="zh-CN"/>
        </w:rPr>
      </w:pPr>
      <w:r>
        <w:rPr>
          <w:rFonts w:hint="eastAsia" w:ascii="仿宋_GB2312" w:hAnsi="仿宋_GB2312" w:eastAsia="仿宋_GB2312" w:cs="仿宋_GB2312"/>
          <w:spacing w:val="-17"/>
          <w:sz w:val="32"/>
          <w:szCs w:val="32"/>
          <w:lang w:val="en-US" w:eastAsia="zh-CN"/>
        </w:rPr>
        <w:t>代方平  县农牧业技术推广中心生产技术股</w:t>
      </w:r>
    </w:p>
    <w:p w14:paraId="6FF266EA">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1144" w:firstLineChars="400"/>
        <w:textAlignment w:val="auto"/>
        <w:rPr>
          <w:rFonts w:hint="eastAsia" w:ascii="仿宋_GB2312" w:hAnsi="仿宋_GB2312" w:eastAsia="仿宋_GB2312" w:cs="仿宋_GB2312"/>
          <w:spacing w:val="-17"/>
          <w:sz w:val="32"/>
          <w:szCs w:val="32"/>
          <w:lang w:val="en-US" w:eastAsia="zh-CN"/>
        </w:rPr>
      </w:pPr>
      <w:r>
        <w:rPr>
          <w:rFonts w:hint="eastAsia" w:ascii="仿宋_GB2312" w:hAnsi="仿宋_GB2312" w:eastAsia="仿宋_GB2312" w:cs="仿宋_GB2312"/>
          <w:spacing w:val="-17"/>
          <w:sz w:val="32"/>
          <w:szCs w:val="32"/>
          <w:lang w:val="en-US" w:eastAsia="zh-CN"/>
        </w:rPr>
        <w:t>贾秀婷  县农牧业技术推广中心植保植检股</w:t>
      </w:r>
    </w:p>
    <w:p w14:paraId="1DDCB0A9">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1144" w:firstLineChars="400"/>
        <w:textAlignment w:val="auto"/>
        <w:rPr>
          <w:rFonts w:hint="eastAsia" w:ascii="仿宋_GB2312" w:hAnsi="仿宋_GB2312" w:eastAsia="仿宋_GB2312" w:cs="仿宋_GB2312"/>
          <w:spacing w:val="-17"/>
          <w:sz w:val="32"/>
          <w:szCs w:val="32"/>
          <w:lang w:val="en-US" w:eastAsia="zh-CN"/>
        </w:rPr>
      </w:pPr>
      <w:r>
        <w:rPr>
          <w:rFonts w:hint="eastAsia" w:ascii="仿宋_GB2312" w:hAnsi="仿宋_GB2312" w:eastAsia="仿宋_GB2312" w:cs="仿宋_GB2312"/>
          <w:spacing w:val="-17"/>
          <w:sz w:val="32"/>
          <w:szCs w:val="32"/>
          <w:lang w:val="en-US" w:eastAsia="zh-CN"/>
        </w:rPr>
        <w:t>杨俊霞  县农牧业技术推广中心种业发展股</w:t>
      </w:r>
    </w:p>
    <w:p w14:paraId="2453815A">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1144" w:firstLineChars="400"/>
        <w:textAlignment w:val="auto"/>
        <w:rPr>
          <w:rFonts w:hint="eastAsia" w:ascii="仿宋_GB2312" w:hAnsi="仿宋_GB2312" w:eastAsia="仿宋_GB2312" w:cs="仿宋_GB2312"/>
          <w:spacing w:val="-17"/>
          <w:sz w:val="32"/>
          <w:szCs w:val="32"/>
          <w:lang w:val="en-US" w:eastAsia="zh-CN"/>
        </w:rPr>
      </w:pPr>
      <w:r>
        <w:rPr>
          <w:rFonts w:hint="eastAsia" w:ascii="仿宋_GB2312" w:hAnsi="仿宋_GB2312" w:eastAsia="仿宋_GB2312" w:cs="仿宋_GB2312"/>
          <w:spacing w:val="-17"/>
          <w:sz w:val="32"/>
          <w:szCs w:val="32"/>
          <w:lang w:val="en-US" w:eastAsia="zh-CN"/>
        </w:rPr>
        <w:t>段  锐  县农牧业技术推广中心能源环保股</w:t>
      </w:r>
    </w:p>
    <w:p w14:paraId="08572E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领导小组下设办公室，办公室设在农牧和科技局农牧业技术推广中心。</w:t>
      </w:r>
    </w:p>
    <w:p w14:paraId="359C6D64">
      <w:pPr>
        <w:keepNext w:val="0"/>
        <w:keepLines w:val="0"/>
        <w:pageBreakBefore w:val="0"/>
        <w:wordWrap/>
        <w:overflowPunct/>
        <w:topLinePunct w:val="0"/>
        <w:bidi w:val="0"/>
        <w:spacing w:line="560" w:lineRule="exact"/>
        <w:ind w:left="0" w:leftChars="0"/>
        <w:textAlignment w:val="auto"/>
        <w:rPr>
          <w:rFonts w:ascii="宋体" w:hAnsi="宋体" w:eastAsia="宋体" w:cs="宋体"/>
          <w:b/>
          <w:bCs/>
          <w:spacing w:val="25"/>
          <w:sz w:val="31"/>
          <w:szCs w:val="31"/>
        </w:rPr>
      </w:pPr>
    </w:p>
    <w:p w14:paraId="626A37AF">
      <w:pPr>
        <w:keepNext w:val="0"/>
        <w:keepLines w:val="0"/>
        <w:pageBreakBefore w:val="0"/>
        <w:wordWrap/>
        <w:overflowPunct/>
        <w:topLinePunct w:val="0"/>
        <w:bidi w:val="0"/>
        <w:spacing w:before="165" w:line="560" w:lineRule="atLeast"/>
        <w:rPr>
          <w:rFonts w:ascii="宋体" w:hAnsi="宋体" w:eastAsia="宋体" w:cs="宋体"/>
          <w:b/>
          <w:bCs/>
          <w:spacing w:val="25"/>
          <w:sz w:val="31"/>
          <w:szCs w:val="31"/>
        </w:rPr>
      </w:pPr>
    </w:p>
    <w:p w14:paraId="3EFD6FD4">
      <w:pPr>
        <w:spacing w:before="165" w:line="219" w:lineRule="auto"/>
        <w:rPr>
          <w:rFonts w:hint="eastAsia" w:ascii="宋体" w:hAnsi="宋体" w:eastAsia="宋体" w:cs="宋体"/>
          <w:b/>
          <w:bCs/>
          <w:spacing w:val="25"/>
          <w:sz w:val="31"/>
          <w:szCs w:val="31"/>
          <w:lang w:eastAsia="zh-CN"/>
        </w:rPr>
      </w:pPr>
    </w:p>
    <w:p w14:paraId="5379B8B7">
      <w:pPr>
        <w:rPr>
          <w:rFonts w:ascii="宋体" w:hAnsi="宋体" w:eastAsia="宋体" w:cs="宋体"/>
          <w:b/>
          <w:bCs/>
          <w:spacing w:val="25"/>
          <w:sz w:val="31"/>
          <w:szCs w:val="31"/>
        </w:rPr>
      </w:pPr>
      <w:r>
        <w:rPr>
          <w:rFonts w:ascii="宋体" w:hAnsi="宋体" w:eastAsia="宋体" w:cs="宋体"/>
          <w:b/>
          <w:bCs/>
          <w:spacing w:val="25"/>
          <w:sz w:val="31"/>
          <w:szCs w:val="31"/>
        </w:rPr>
        <w:br w:type="page"/>
      </w:r>
    </w:p>
    <w:p w14:paraId="778904C9">
      <w:pPr>
        <w:spacing w:before="165" w:line="219" w:lineRule="auto"/>
        <w:rPr>
          <w:rFonts w:hint="eastAsia" w:ascii="CESI黑体-GB2312" w:hAnsi="CESI黑体-GB2312" w:eastAsia="CESI黑体-GB2312" w:cs="CESI黑体-GB2312"/>
          <w:b w:val="0"/>
          <w:bCs w:val="0"/>
          <w:spacing w:val="25"/>
          <w:sz w:val="32"/>
          <w:szCs w:val="32"/>
          <w:lang w:val="en-US" w:eastAsia="zh-CN"/>
        </w:rPr>
      </w:pPr>
      <w:r>
        <w:rPr>
          <w:rFonts w:hint="eastAsia" w:ascii="CESI黑体-GB2312" w:hAnsi="CESI黑体-GB2312" w:eastAsia="CESI黑体-GB2312" w:cs="CESI黑体-GB2312"/>
          <w:b w:val="0"/>
          <w:bCs w:val="0"/>
          <w:spacing w:val="25"/>
          <w:sz w:val="32"/>
          <w:szCs w:val="32"/>
        </w:rPr>
        <w:t>附件</w:t>
      </w:r>
      <w:r>
        <w:rPr>
          <w:rFonts w:hint="eastAsia" w:ascii="CESI黑体-GB2312" w:hAnsi="CESI黑体-GB2312" w:eastAsia="CESI黑体-GB2312" w:cs="CESI黑体-GB2312"/>
          <w:b w:val="0"/>
          <w:bCs w:val="0"/>
          <w:spacing w:val="25"/>
          <w:sz w:val="32"/>
          <w:szCs w:val="32"/>
          <w:lang w:val="en-US" w:eastAsia="zh-CN"/>
        </w:rPr>
        <w:t>3</w:t>
      </w:r>
    </w:p>
    <w:p w14:paraId="75EB902E">
      <w:pPr>
        <w:spacing w:before="165" w:line="219" w:lineRule="auto"/>
        <w:rPr>
          <w:rFonts w:hint="eastAsia" w:ascii="CESI黑体-GB2312" w:hAnsi="CESI黑体-GB2312" w:eastAsia="CESI黑体-GB2312" w:cs="CESI黑体-GB2312"/>
          <w:b w:val="0"/>
          <w:bCs w:val="0"/>
          <w:spacing w:val="25"/>
          <w:sz w:val="32"/>
          <w:szCs w:val="32"/>
          <w:lang w:val="en-US" w:eastAsia="zh-CN"/>
        </w:rPr>
      </w:pPr>
    </w:p>
    <w:p w14:paraId="3C4D2741">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b w:val="0"/>
          <w:color w:val="auto"/>
          <w:kern w:val="2"/>
          <w:sz w:val="44"/>
          <w:szCs w:val="44"/>
          <w:lang w:val="en-US" w:eastAsia="zh-CN" w:bidi="ar-SA"/>
        </w:rPr>
      </w:pPr>
      <w:r>
        <w:rPr>
          <w:rFonts w:hint="eastAsia" w:ascii="方正小标宋简体" w:hAnsi="方正小标宋简体" w:eastAsia="方正小标宋简体" w:cs="方正小标宋简体"/>
          <w:b w:val="0"/>
          <w:color w:val="auto"/>
          <w:kern w:val="2"/>
          <w:sz w:val="44"/>
          <w:szCs w:val="44"/>
          <w:lang w:val="en-US" w:eastAsia="zh-CN" w:bidi="ar-SA"/>
        </w:rPr>
        <w:t>磴口县2026年粮油规模种植主体</w:t>
      </w:r>
    </w:p>
    <w:p w14:paraId="09D0B36D">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b w:val="0"/>
          <w:color w:val="auto"/>
          <w:kern w:val="2"/>
          <w:sz w:val="44"/>
          <w:szCs w:val="44"/>
          <w:lang w:val="en-US" w:eastAsia="zh-CN" w:bidi="ar-SA"/>
        </w:rPr>
      </w:pPr>
      <w:r>
        <w:rPr>
          <w:rFonts w:hint="eastAsia" w:ascii="方正小标宋简体" w:hAnsi="方正小标宋简体" w:eastAsia="方正小标宋简体" w:cs="方正小标宋简体"/>
          <w:b w:val="0"/>
          <w:color w:val="auto"/>
          <w:kern w:val="2"/>
          <w:sz w:val="44"/>
          <w:szCs w:val="44"/>
          <w:lang w:val="en-US" w:eastAsia="zh-CN" w:bidi="ar-SA"/>
        </w:rPr>
        <w:t>单产提升项目遴选公告</w:t>
      </w:r>
    </w:p>
    <w:p w14:paraId="666F5E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w:hAnsi="Nimbus Roman" w:eastAsia="仿宋_GB2312" w:cs="Nimbus Roman"/>
          <w:b w:val="0"/>
          <w:bCs w:val="0"/>
          <w:kern w:val="2"/>
          <w:sz w:val="32"/>
          <w:szCs w:val="32"/>
          <w:lang w:val="en-US" w:eastAsia="zh-CN" w:bidi="ar-SA"/>
        </w:rPr>
      </w:pPr>
    </w:p>
    <w:p w14:paraId="2185BE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 xml:space="preserve">根据《磴口县2026年粮油规模种植主体单产提升项目实施方案》要求，现将项目主体遴选有关事项公告如下： </w:t>
      </w:r>
    </w:p>
    <w:p w14:paraId="2205A5F8">
      <w:pPr>
        <w:keepNext w:val="0"/>
        <w:keepLines w:val="0"/>
        <w:pageBreakBefore w:val="0"/>
        <w:widowControl/>
        <w:wordWrap/>
        <w:overflowPunct/>
        <w:topLinePunct w:val="0"/>
        <w:autoSpaceDE w:val="0"/>
        <w:autoSpaceDN w:val="0"/>
        <w:bidi w:val="0"/>
        <w:adjustRightInd w:val="0"/>
        <w:snapToGrid w:val="0"/>
        <w:spacing w:line="560" w:lineRule="exact"/>
        <w:ind w:left="0" w:leftChars="0" w:right="0" w:firstLine="640" w:firstLineChars="200"/>
        <w:textAlignment w:val="auto"/>
        <w:outlineLvl w:val="0"/>
        <w:rPr>
          <w:rFonts w:hint="default" w:ascii="CESI黑体-GB2312" w:hAnsi="CESI黑体-GB2312" w:eastAsia="CESI黑体-GB2312" w:cs="CESI黑体-GB2312"/>
          <w:b w:val="0"/>
          <w:bCs w:val="0"/>
          <w:spacing w:val="0"/>
          <w:sz w:val="32"/>
          <w:szCs w:val="32"/>
          <w:lang w:val="en-US" w:eastAsia="zh-CN"/>
        </w:rPr>
      </w:pPr>
      <w:r>
        <w:rPr>
          <w:rFonts w:hint="default" w:ascii="CESI黑体-GB2312" w:hAnsi="CESI黑体-GB2312" w:eastAsia="CESI黑体-GB2312" w:cs="CESI黑体-GB2312"/>
          <w:b w:val="0"/>
          <w:bCs w:val="0"/>
          <w:spacing w:val="0"/>
          <w:sz w:val="32"/>
          <w:szCs w:val="32"/>
          <w:lang w:val="en-US" w:eastAsia="zh-CN"/>
        </w:rPr>
        <w:t>一、申报对象</w:t>
      </w:r>
    </w:p>
    <w:p w14:paraId="339B20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val="en-US" w:eastAsia="zh-CN" w:bidi="ar-SA"/>
        </w:rPr>
        <w:t>从事粮油规模种植的大户、家庭农场、农民合作社等新型农业经营主体，可包括开展统一生产管理的村集体经济组织</w:t>
      </w:r>
      <w:r>
        <w:rPr>
          <w:rFonts w:hint="eastAsia" w:ascii="仿宋_GB2312" w:hAnsi="仿宋_GB2312" w:eastAsia="仿宋_GB2312" w:cs="仿宋_GB2312"/>
          <w:b w:val="0"/>
          <w:bCs w:val="0"/>
          <w:kern w:val="2"/>
          <w:sz w:val="32"/>
          <w:szCs w:val="32"/>
          <w:lang w:val="en-US" w:eastAsia="zh-CN" w:bidi="ar-SA"/>
        </w:rPr>
        <w:t>。</w:t>
      </w:r>
    </w:p>
    <w:p w14:paraId="5B91B691">
      <w:pPr>
        <w:keepNext w:val="0"/>
        <w:keepLines w:val="0"/>
        <w:pageBreakBefore w:val="0"/>
        <w:widowControl/>
        <w:wordWrap/>
        <w:overflowPunct/>
        <w:topLinePunct w:val="0"/>
        <w:autoSpaceDE w:val="0"/>
        <w:autoSpaceDN w:val="0"/>
        <w:bidi w:val="0"/>
        <w:adjustRightInd w:val="0"/>
        <w:snapToGrid w:val="0"/>
        <w:spacing w:line="560" w:lineRule="exact"/>
        <w:ind w:left="0" w:leftChars="0" w:right="0" w:firstLine="640" w:firstLineChars="200"/>
        <w:textAlignment w:val="auto"/>
        <w:outlineLvl w:val="0"/>
        <w:rPr>
          <w:rFonts w:hint="default" w:ascii="CESI黑体-GB2312" w:hAnsi="CESI黑体-GB2312" w:eastAsia="CESI黑体-GB2312" w:cs="CESI黑体-GB2312"/>
          <w:b w:val="0"/>
          <w:bCs w:val="0"/>
          <w:spacing w:val="0"/>
          <w:sz w:val="32"/>
          <w:szCs w:val="32"/>
          <w:lang w:val="en-US" w:eastAsia="zh-CN"/>
        </w:rPr>
      </w:pPr>
      <w:r>
        <w:rPr>
          <w:rFonts w:hint="eastAsia" w:ascii="CESI黑体-GB2312" w:hAnsi="CESI黑体-GB2312" w:eastAsia="CESI黑体-GB2312" w:cs="CESI黑体-GB2312"/>
          <w:b w:val="0"/>
          <w:bCs w:val="0"/>
          <w:spacing w:val="0"/>
          <w:sz w:val="32"/>
          <w:szCs w:val="32"/>
          <w:lang w:val="en-US" w:eastAsia="zh-CN"/>
        </w:rPr>
        <w:t>二、</w:t>
      </w:r>
      <w:r>
        <w:rPr>
          <w:rFonts w:hint="default" w:ascii="CESI黑体-GB2312" w:hAnsi="CESI黑体-GB2312" w:eastAsia="CESI黑体-GB2312" w:cs="CESI黑体-GB2312"/>
          <w:b w:val="0"/>
          <w:bCs w:val="0"/>
          <w:spacing w:val="0"/>
          <w:sz w:val="32"/>
          <w:szCs w:val="32"/>
          <w:lang w:val="en-US" w:eastAsia="zh-CN"/>
        </w:rPr>
        <w:t>申报条件</w:t>
      </w:r>
    </w:p>
    <w:p w14:paraId="06AEEB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1.作物与规模：优先支持玉米、小麦、向日葵，兼顾马铃薯；单一作物申报规模原则上不低于300亩。</w:t>
      </w:r>
    </w:p>
    <w:p w14:paraId="45C368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需应用方案规定的关键技术（如玉米耐密品种+精量播种，小麦水肥一体化+一喷三防等）、围绕精准调控的田间装备、优良品种及因地制宜推广有机肥部分替代化肥等提升土壤肥力措施，并设定明确单产提升目标。</w:t>
      </w:r>
    </w:p>
    <w:p w14:paraId="29282E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3.项目主体不得与承担粮油等重点作物绿色高产高效行动项目任务的主体重复。</w:t>
      </w:r>
    </w:p>
    <w:p w14:paraId="23CFE222">
      <w:pPr>
        <w:keepNext w:val="0"/>
        <w:keepLines w:val="0"/>
        <w:pageBreakBefore w:val="0"/>
        <w:widowControl/>
        <w:wordWrap/>
        <w:overflowPunct/>
        <w:topLinePunct w:val="0"/>
        <w:autoSpaceDE w:val="0"/>
        <w:autoSpaceDN w:val="0"/>
        <w:bidi w:val="0"/>
        <w:adjustRightInd w:val="0"/>
        <w:snapToGrid w:val="0"/>
        <w:spacing w:line="560" w:lineRule="exact"/>
        <w:ind w:left="0" w:leftChars="0" w:right="0" w:firstLine="640" w:firstLineChars="200"/>
        <w:textAlignment w:val="auto"/>
        <w:outlineLvl w:val="0"/>
        <w:rPr>
          <w:rFonts w:hint="default" w:ascii="CESI黑体-GB2312" w:hAnsi="CESI黑体-GB2312" w:eastAsia="CESI黑体-GB2312" w:cs="CESI黑体-GB2312"/>
          <w:b w:val="0"/>
          <w:bCs w:val="0"/>
          <w:spacing w:val="0"/>
          <w:sz w:val="32"/>
          <w:szCs w:val="32"/>
          <w:lang w:val="en-US" w:eastAsia="zh-CN"/>
        </w:rPr>
      </w:pPr>
      <w:r>
        <w:rPr>
          <w:rFonts w:hint="default" w:ascii="CESI黑体-GB2312" w:hAnsi="CESI黑体-GB2312" w:eastAsia="CESI黑体-GB2312" w:cs="CESI黑体-GB2312"/>
          <w:b w:val="0"/>
          <w:bCs w:val="0"/>
          <w:spacing w:val="0"/>
          <w:sz w:val="32"/>
          <w:szCs w:val="32"/>
          <w:lang w:val="en-US" w:eastAsia="zh-CN"/>
        </w:rPr>
        <w:t xml:space="preserve">三、申报材料 </w:t>
      </w:r>
    </w:p>
    <w:p w14:paraId="4B3C5C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1.《磴口县2026年粮油规模种植主体单产提升项目申报表》，需填写作物种类、面积、技术路径、目标单产等信息。</w:t>
      </w:r>
    </w:p>
    <w:p w14:paraId="2C5BB9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w:t>
      </w:r>
      <w:r>
        <w:rPr>
          <w:rFonts w:hint="default" w:ascii="仿宋_GB2312" w:hAnsi="仿宋_GB2312" w:eastAsia="仿宋_GB2312" w:cs="仿宋_GB2312"/>
          <w:b w:val="0"/>
          <w:bCs w:val="0"/>
          <w:kern w:val="2"/>
          <w:sz w:val="32"/>
          <w:szCs w:val="32"/>
          <w:lang w:val="en-US" w:eastAsia="zh-CN" w:bidi="ar-SA"/>
        </w:rPr>
        <w:t>主体身份证明（营业执照/身份证）、种植地块证明（自有耕地需提供土地承包经营权证，流转土地全部提供备案后的国家示范文本合同，即《农村土地经营权出租合同》）。</w:t>
      </w:r>
    </w:p>
    <w:p w14:paraId="76D410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3.</w:t>
      </w:r>
      <w:r>
        <w:rPr>
          <w:rFonts w:hint="default" w:ascii="仿宋_GB2312" w:hAnsi="仿宋_GB2312" w:eastAsia="仿宋_GB2312" w:cs="仿宋_GB2312"/>
          <w:b w:val="0"/>
          <w:bCs w:val="0"/>
          <w:kern w:val="2"/>
          <w:sz w:val="32"/>
          <w:szCs w:val="32"/>
          <w:lang w:val="en-US" w:eastAsia="zh-CN" w:bidi="ar-SA"/>
        </w:rPr>
        <w:t>财务管理规范证明（专业合作社、村集体经济组织需提供）。</w:t>
      </w:r>
    </w:p>
    <w:p w14:paraId="2CDCD739">
      <w:pPr>
        <w:keepNext w:val="0"/>
        <w:keepLines w:val="0"/>
        <w:pageBreakBefore w:val="0"/>
        <w:widowControl/>
        <w:wordWrap/>
        <w:overflowPunct/>
        <w:topLinePunct w:val="0"/>
        <w:autoSpaceDE w:val="0"/>
        <w:autoSpaceDN w:val="0"/>
        <w:bidi w:val="0"/>
        <w:adjustRightInd w:val="0"/>
        <w:snapToGrid w:val="0"/>
        <w:spacing w:line="560" w:lineRule="exact"/>
        <w:ind w:left="0" w:leftChars="0" w:right="0" w:firstLine="640" w:firstLineChars="200"/>
        <w:textAlignment w:val="auto"/>
        <w:outlineLvl w:val="0"/>
        <w:rPr>
          <w:rFonts w:hint="default" w:ascii="CESI黑体-GB2312" w:hAnsi="CESI黑体-GB2312" w:eastAsia="CESI黑体-GB2312" w:cs="CESI黑体-GB2312"/>
          <w:b w:val="0"/>
          <w:bCs w:val="0"/>
          <w:spacing w:val="0"/>
          <w:sz w:val="32"/>
          <w:szCs w:val="32"/>
          <w:lang w:val="en-US" w:eastAsia="zh-CN"/>
        </w:rPr>
      </w:pPr>
      <w:r>
        <w:rPr>
          <w:rFonts w:hint="default" w:ascii="CESI黑体-GB2312" w:hAnsi="CESI黑体-GB2312" w:eastAsia="CESI黑体-GB2312" w:cs="CESI黑体-GB2312"/>
          <w:b w:val="0"/>
          <w:bCs w:val="0"/>
          <w:spacing w:val="0"/>
          <w:sz w:val="32"/>
          <w:szCs w:val="32"/>
          <w:lang w:val="en-US" w:eastAsia="zh-CN"/>
        </w:rPr>
        <w:t>四、申报流程</w:t>
      </w:r>
    </w:p>
    <w:p w14:paraId="276D11E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1.自主申报：</w:t>
      </w:r>
      <w:r>
        <w:rPr>
          <w:rFonts w:hint="eastAsia" w:ascii="仿宋_GB2312" w:hAnsi="仿宋_GB2312" w:eastAsia="仿宋_GB2312" w:cs="仿宋_GB2312"/>
          <w:b w:val="0"/>
          <w:bCs w:val="0"/>
          <w:kern w:val="2"/>
          <w:sz w:val="32"/>
          <w:szCs w:val="32"/>
          <w:lang w:val="en-US" w:eastAsia="zh-CN" w:bidi="ar-SA"/>
        </w:rPr>
        <w:t xml:space="preserve">符合条件的主体于2026年6月27日前向磴口县农牧和科技局提交纸质版申报材料（一式两份），同时报送电子版至指定邮箱。 </w:t>
      </w:r>
    </w:p>
    <w:p w14:paraId="16B1BAB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2.审</w:t>
      </w:r>
      <w:r>
        <w:rPr>
          <w:rFonts w:hint="default" w:ascii="仿宋_GB2312" w:hAnsi="仿宋_GB2312" w:eastAsia="仿宋_GB2312" w:cs="仿宋_GB2312"/>
          <w:b/>
          <w:bCs/>
          <w:kern w:val="2"/>
          <w:sz w:val="32"/>
          <w:szCs w:val="32"/>
          <w:lang w:val="en-US" w:eastAsia="zh-CN" w:bidi="ar-SA"/>
        </w:rPr>
        <w:t>核公示：</w:t>
      </w:r>
      <w:r>
        <w:rPr>
          <w:rFonts w:hint="eastAsia" w:ascii="仿宋_GB2312" w:hAnsi="仿宋_GB2312" w:eastAsia="仿宋_GB2312" w:cs="仿宋_GB2312"/>
          <w:b w:val="0"/>
          <w:bCs w:val="0"/>
          <w:kern w:val="2"/>
          <w:sz w:val="32"/>
          <w:szCs w:val="32"/>
          <w:lang w:val="en-US" w:eastAsia="zh-CN" w:bidi="ar-SA"/>
        </w:rPr>
        <w:t>磴口县农牧和科技局</w:t>
      </w:r>
      <w:r>
        <w:rPr>
          <w:rFonts w:hint="default" w:ascii="仿宋_GB2312" w:hAnsi="仿宋_GB2312" w:eastAsia="仿宋_GB2312" w:cs="仿宋_GB2312"/>
          <w:b w:val="0"/>
          <w:bCs w:val="0"/>
          <w:kern w:val="2"/>
          <w:sz w:val="32"/>
          <w:szCs w:val="32"/>
          <w:lang w:val="en-US" w:eastAsia="zh-CN" w:bidi="ar-SA"/>
        </w:rPr>
        <w:t>组织专家审核材料，确定初选名单后在</w:t>
      </w:r>
      <w:r>
        <w:rPr>
          <w:rFonts w:hint="eastAsia" w:ascii="仿宋_GB2312" w:hAnsi="仿宋_GB2312" w:eastAsia="仿宋_GB2312" w:cs="仿宋_GB2312"/>
          <w:b w:val="0"/>
          <w:bCs w:val="0"/>
          <w:kern w:val="2"/>
          <w:sz w:val="32"/>
          <w:szCs w:val="32"/>
          <w:lang w:val="en-US" w:eastAsia="zh-CN" w:bidi="ar-SA"/>
        </w:rPr>
        <w:t>磴口县人民</w:t>
      </w:r>
      <w:r>
        <w:rPr>
          <w:rFonts w:hint="default" w:ascii="仿宋_GB2312" w:hAnsi="仿宋_GB2312" w:eastAsia="仿宋_GB2312" w:cs="仿宋_GB2312"/>
          <w:b w:val="0"/>
          <w:bCs w:val="0"/>
          <w:kern w:val="2"/>
          <w:sz w:val="32"/>
          <w:szCs w:val="32"/>
          <w:lang w:val="en-US" w:eastAsia="zh-CN" w:bidi="ar-SA"/>
        </w:rPr>
        <w:t>政府网</w:t>
      </w:r>
      <w:r>
        <w:rPr>
          <w:rFonts w:hint="eastAsia" w:ascii="仿宋_GB2312" w:hAnsi="仿宋_GB2312" w:eastAsia="仿宋_GB2312" w:cs="仿宋_GB2312"/>
          <w:b w:val="0"/>
          <w:bCs w:val="0"/>
          <w:kern w:val="2"/>
          <w:sz w:val="32"/>
          <w:szCs w:val="32"/>
          <w:lang w:val="en-US" w:eastAsia="zh-CN" w:bidi="ar-SA"/>
        </w:rPr>
        <w:t>公示5个工</w:t>
      </w:r>
      <w:r>
        <w:rPr>
          <w:rFonts w:hint="default" w:ascii="仿宋_GB2312" w:hAnsi="仿宋_GB2312" w:eastAsia="仿宋_GB2312" w:cs="仿宋_GB2312"/>
          <w:b w:val="0"/>
          <w:bCs w:val="0"/>
          <w:kern w:val="2"/>
          <w:sz w:val="32"/>
          <w:szCs w:val="32"/>
          <w:lang w:val="en-US" w:eastAsia="zh-CN" w:bidi="ar-SA"/>
        </w:rPr>
        <w:t>作日，无异议后报市农牧局备案。</w:t>
      </w:r>
    </w:p>
    <w:p w14:paraId="66BA007A">
      <w:pPr>
        <w:keepNext w:val="0"/>
        <w:keepLines w:val="0"/>
        <w:pageBreakBefore w:val="0"/>
        <w:widowControl/>
        <w:wordWrap/>
        <w:overflowPunct/>
        <w:topLinePunct w:val="0"/>
        <w:autoSpaceDE w:val="0"/>
        <w:autoSpaceDN w:val="0"/>
        <w:bidi w:val="0"/>
        <w:adjustRightInd w:val="0"/>
        <w:snapToGrid w:val="0"/>
        <w:spacing w:line="560" w:lineRule="exact"/>
        <w:ind w:left="0" w:leftChars="0" w:right="0" w:firstLine="640" w:firstLineChars="200"/>
        <w:textAlignment w:val="auto"/>
        <w:outlineLvl w:val="0"/>
        <w:rPr>
          <w:rFonts w:hint="default" w:ascii="CESI黑体-GB2312" w:hAnsi="CESI黑体-GB2312" w:eastAsia="CESI黑体-GB2312" w:cs="CESI黑体-GB2312"/>
          <w:b w:val="0"/>
          <w:bCs w:val="0"/>
          <w:spacing w:val="0"/>
          <w:sz w:val="32"/>
          <w:szCs w:val="32"/>
          <w:lang w:val="en-US" w:eastAsia="zh-CN"/>
        </w:rPr>
      </w:pPr>
      <w:r>
        <w:rPr>
          <w:rFonts w:hint="default" w:ascii="CESI黑体-GB2312" w:hAnsi="CESI黑体-GB2312" w:eastAsia="CESI黑体-GB2312" w:cs="CESI黑体-GB2312"/>
          <w:b w:val="0"/>
          <w:bCs w:val="0"/>
          <w:spacing w:val="0"/>
          <w:sz w:val="32"/>
          <w:szCs w:val="32"/>
          <w:lang w:val="en-US" w:eastAsia="zh-CN"/>
        </w:rPr>
        <w:t>五、联系方式</w:t>
      </w:r>
    </w:p>
    <w:p w14:paraId="57A63D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磴口县农牧和科技局</w:t>
      </w:r>
      <w:r>
        <w:rPr>
          <w:rFonts w:hint="default" w:ascii="仿宋_GB2312" w:hAnsi="仿宋_GB2312" w:eastAsia="仿宋_GB2312" w:cs="仿宋_GB2312"/>
          <w:b w:val="0"/>
          <w:bCs w:val="0"/>
          <w:kern w:val="2"/>
          <w:sz w:val="32"/>
          <w:szCs w:val="32"/>
          <w:lang w:val="en-US" w:eastAsia="zh-CN" w:bidi="ar-SA"/>
        </w:rPr>
        <w:t>联系人：</w:t>
      </w:r>
      <w:r>
        <w:rPr>
          <w:rFonts w:hint="eastAsia" w:ascii="仿宋_GB2312" w:hAnsi="仿宋_GB2312" w:eastAsia="仿宋_GB2312" w:cs="仿宋_GB2312"/>
          <w:b w:val="0"/>
          <w:bCs w:val="0"/>
          <w:kern w:val="2"/>
          <w:sz w:val="32"/>
          <w:szCs w:val="32"/>
          <w:lang w:val="en-US" w:eastAsia="zh-CN" w:bidi="ar-SA"/>
        </w:rPr>
        <w:t>刘芳</w:t>
      </w:r>
      <w:r>
        <w:rPr>
          <w:rFonts w:hint="default" w:ascii="仿宋_GB2312" w:hAnsi="仿宋_GB2312" w:eastAsia="仿宋_GB2312" w:cs="仿宋_GB2312"/>
          <w:b w:val="0"/>
          <w:bCs w:val="0"/>
          <w:kern w:val="2"/>
          <w:sz w:val="32"/>
          <w:szCs w:val="32"/>
          <w:lang w:val="en-US" w:eastAsia="zh-CN" w:bidi="ar-SA"/>
        </w:rPr>
        <w:t>，电话：</w:t>
      </w:r>
      <w:r>
        <w:rPr>
          <w:rFonts w:hint="eastAsia" w:ascii="仿宋_GB2312" w:hAnsi="仿宋_GB2312" w:eastAsia="仿宋_GB2312" w:cs="仿宋_GB2312"/>
          <w:b w:val="0"/>
          <w:bCs w:val="0"/>
          <w:kern w:val="2"/>
          <w:sz w:val="32"/>
          <w:szCs w:val="32"/>
          <w:lang w:val="en-US" w:eastAsia="zh-CN" w:bidi="ar-SA"/>
        </w:rPr>
        <w:t>0478-4269801地址：磴口县巴镇司法大楼5楼506室</w:t>
      </w:r>
    </w:p>
    <w:p w14:paraId="284C53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p>
    <w:p w14:paraId="3D84F5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val="en-US" w:eastAsia="zh-CN" w:bidi="ar-SA"/>
        </w:rPr>
        <w:t>附件：</w:t>
      </w:r>
      <w:r>
        <w:rPr>
          <w:rFonts w:hint="eastAsia" w:ascii="仿宋_GB2312" w:hAnsi="仿宋_GB2312" w:eastAsia="仿宋_GB2312" w:cs="仿宋_GB2312"/>
          <w:b w:val="0"/>
          <w:bCs w:val="0"/>
          <w:kern w:val="2"/>
          <w:sz w:val="32"/>
          <w:szCs w:val="32"/>
          <w:lang w:val="en-US" w:eastAsia="zh-CN" w:bidi="ar-SA"/>
        </w:rPr>
        <w:t>磴口县2026</w:t>
      </w:r>
      <w:r>
        <w:rPr>
          <w:rFonts w:hint="default" w:ascii="仿宋_GB2312" w:hAnsi="仿宋_GB2312" w:eastAsia="仿宋_GB2312" w:cs="仿宋_GB2312"/>
          <w:b w:val="0"/>
          <w:bCs w:val="0"/>
          <w:kern w:val="2"/>
          <w:sz w:val="32"/>
          <w:szCs w:val="32"/>
          <w:lang w:val="en-US" w:eastAsia="zh-CN" w:bidi="ar-SA"/>
        </w:rPr>
        <w:t>年粮油规模种植主体单产提升项目申报表</w:t>
      </w:r>
      <w:r>
        <w:rPr>
          <w:rFonts w:hint="eastAsia" w:ascii="仿宋_GB2312" w:hAnsi="仿宋_GB2312" w:eastAsia="仿宋_GB2312" w:cs="仿宋_GB2312"/>
          <w:b w:val="0"/>
          <w:bCs w:val="0"/>
          <w:kern w:val="2"/>
          <w:sz w:val="32"/>
          <w:szCs w:val="32"/>
          <w:lang w:val="en-US" w:eastAsia="zh-CN" w:bidi="ar-SA"/>
        </w:rPr>
        <w:t>及申报奖补作物生产记录表</w:t>
      </w:r>
    </w:p>
    <w:p w14:paraId="50BFE7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p>
    <w:p w14:paraId="4F81F61E">
      <w:pPr>
        <w:pStyle w:val="8"/>
        <w:rPr>
          <w:rFonts w:hint="default"/>
          <w:lang w:val="en-US" w:eastAsia="zh-CN"/>
        </w:rPr>
      </w:pPr>
    </w:p>
    <w:p w14:paraId="773F88AD">
      <w:pPr>
        <w:bidi w:val="0"/>
        <w:rPr>
          <w:rFonts w:hint="eastAsia"/>
          <w:lang w:val="en-US" w:eastAsia="zh-CN"/>
        </w:rPr>
      </w:pPr>
    </w:p>
    <w:p w14:paraId="14393BD6">
      <w:pPr>
        <w:pStyle w:val="15"/>
        <w:keepNext w:val="0"/>
        <w:keepLines w:val="0"/>
        <w:pageBreakBefore w:val="0"/>
        <w:widowControl w:val="0"/>
        <w:pBdr>
          <w:top w:val="none" w:color="000000" w:sz="0" w:space="0"/>
          <w:left w:val="none" w:color="000000" w:sz="0" w:space="0"/>
          <w:bottom w:val="none" w:color="000000" w:sz="0" w:space="29"/>
          <w:right w:val="none" w:color="000000" w:sz="0" w:space="10"/>
        </w:pBdr>
        <w:kinsoku/>
        <w:wordWrap/>
        <w:overflowPunct/>
        <w:topLinePunct w:val="0"/>
        <w:autoSpaceDE/>
        <w:autoSpaceDN w:val="0"/>
        <w:bidi w:val="0"/>
        <w:adjustRightInd/>
        <w:snapToGrid/>
        <w:spacing w:line="560" w:lineRule="exact"/>
        <w:ind w:right="0"/>
        <w:jc w:val="both"/>
        <w:textAlignment w:val="auto"/>
        <w:rPr>
          <w:rFonts w:hint="eastAsia" w:ascii="Times New Roman" w:hAnsi="Times New Roman" w:eastAsia="仿宋_GB2312" w:cs="Times New Roman"/>
          <w:b w:val="0"/>
          <w:bCs w:val="0"/>
          <w:kern w:val="2"/>
          <w:sz w:val="32"/>
          <w:szCs w:val="32"/>
          <w:lang w:val="en-US" w:eastAsia="zh-CN" w:bidi="ar-SA"/>
        </w:rPr>
      </w:pPr>
    </w:p>
    <w:p w14:paraId="58810281">
      <w:pPr>
        <w:tabs>
          <w:tab w:val="left" w:pos="704"/>
          <w:tab w:val="center" w:pos="4371"/>
        </w:tabs>
        <w:spacing w:before="165" w:line="219" w:lineRule="auto"/>
        <w:jc w:val="both"/>
        <w:rPr>
          <w:rFonts w:hint="eastAsia" w:ascii="方正小标宋简体" w:hAnsi="方正小标宋简体" w:eastAsia="方正小标宋简体" w:cs="方正小标宋简体"/>
          <w:b w:val="0"/>
          <w:i w:val="0"/>
          <w:color w:val="auto"/>
          <w:spacing w:val="0"/>
          <w:w w:val="100"/>
          <w:sz w:val="32"/>
          <w:szCs w:val="32"/>
          <w:lang w:val="en-US" w:eastAsia="zh-CN"/>
        </w:rPr>
      </w:pPr>
      <w:r>
        <w:rPr>
          <w:rFonts w:hint="eastAsia" w:ascii="方正小标宋简体" w:hAnsi="方正小标宋简体" w:eastAsia="方正小标宋简体" w:cs="方正小标宋简体"/>
          <w:b w:val="0"/>
          <w:i w:val="0"/>
          <w:color w:val="auto"/>
          <w:spacing w:val="0"/>
          <w:w w:val="100"/>
          <w:sz w:val="32"/>
          <w:szCs w:val="32"/>
          <w:lang w:val="en-US" w:eastAsia="zh-CN"/>
        </w:rPr>
        <w:t>附件：</w:t>
      </w:r>
    </w:p>
    <w:p w14:paraId="5F826CD4">
      <w:pPr>
        <w:tabs>
          <w:tab w:val="left" w:pos="704"/>
          <w:tab w:val="center" w:pos="4371"/>
        </w:tabs>
        <w:spacing w:before="165" w:line="219" w:lineRule="auto"/>
        <w:jc w:val="both"/>
        <w:rPr>
          <w:rFonts w:hint="eastAsia" w:ascii="方正小标宋简体" w:hAnsi="方正小标宋简体" w:eastAsia="方正小标宋简体" w:cs="方正小标宋简体"/>
          <w:b w:val="0"/>
          <w:i w:val="0"/>
          <w:color w:val="auto"/>
          <w:spacing w:val="0"/>
          <w:w w:val="100"/>
          <w:sz w:val="32"/>
          <w:szCs w:val="32"/>
          <w:lang w:val="en-US" w:eastAsia="zh-CN"/>
        </w:rPr>
      </w:pPr>
    </w:p>
    <w:p w14:paraId="1034518C">
      <w:pPr>
        <w:tabs>
          <w:tab w:val="left" w:pos="704"/>
          <w:tab w:val="center" w:pos="4371"/>
        </w:tabs>
        <w:spacing w:before="165" w:line="219" w:lineRule="auto"/>
        <w:jc w:val="both"/>
        <w:rPr>
          <w:rFonts w:hint="eastAsia" w:ascii="方正小标宋简体" w:hAnsi="方正小标宋简体" w:eastAsia="方正小标宋简体" w:cs="方正小标宋简体"/>
          <w:b w:val="0"/>
          <w:i w:val="0"/>
          <w:color w:val="auto"/>
          <w:spacing w:val="0"/>
          <w:w w:val="100"/>
          <w:sz w:val="52"/>
          <w:szCs w:val="52"/>
          <w:lang w:val="en-US" w:eastAsia="zh-CN"/>
        </w:rPr>
      </w:pPr>
      <w:r>
        <w:rPr>
          <w:rFonts w:hint="eastAsia" w:ascii="方正小标宋简体" w:hAnsi="方正小标宋简体" w:eastAsia="方正小标宋简体" w:cs="方正小标宋简体"/>
          <w:b w:val="0"/>
          <w:i w:val="0"/>
          <w:color w:val="auto"/>
          <w:spacing w:val="0"/>
          <w:w w:val="100"/>
          <w:sz w:val="52"/>
          <w:szCs w:val="52"/>
          <w:lang w:val="en-US" w:eastAsia="zh-CN"/>
        </w:rPr>
        <w:t>磴口县2026年粮油规模种植主体单产</w:t>
      </w:r>
    </w:p>
    <w:p w14:paraId="698896E6">
      <w:pPr>
        <w:spacing w:before="165" w:line="219" w:lineRule="auto"/>
        <w:jc w:val="center"/>
        <w:rPr>
          <w:rFonts w:hint="default" w:ascii="方正小标宋简体" w:hAnsi="方正小标宋简体" w:eastAsia="方正小标宋简体" w:cs="方正小标宋简体"/>
          <w:b w:val="0"/>
          <w:i w:val="0"/>
          <w:color w:val="auto"/>
          <w:spacing w:val="0"/>
          <w:w w:val="100"/>
          <w:sz w:val="52"/>
          <w:szCs w:val="52"/>
          <w:lang w:val="en-US" w:eastAsia="zh-CN"/>
        </w:rPr>
      </w:pPr>
      <w:r>
        <w:rPr>
          <w:rFonts w:hint="eastAsia" w:ascii="方正小标宋简体" w:hAnsi="方正小标宋简体" w:eastAsia="方正小标宋简体" w:cs="方正小标宋简体"/>
          <w:b w:val="0"/>
          <w:i w:val="0"/>
          <w:color w:val="auto"/>
          <w:spacing w:val="0"/>
          <w:w w:val="100"/>
          <w:sz w:val="52"/>
          <w:szCs w:val="52"/>
          <w:lang w:val="en-US" w:eastAsia="zh-CN"/>
        </w:rPr>
        <w:t>提升项目</w:t>
      </w:r>
    </w:p>
    <w:p w14:paraId="653ECCBD">
      <w:pPr>
        <w:pStyle w:val="4"/>
        <w:rPr>
          <w:sz w:val="48"/>
          <w:szCs w:val="48"/>
        </w:rPr>
      </w:pPr>
    </w:p>
    <w:p w14:paraId="2C2FB0D1">
      <w:pPr>
        <w:pStyle w:val="4"/>
      </w:pPr>
    </w:p>
    <w:p w14:paraId="292B73DA">
      <w:pPr>
        <w:pStyle w:val="4"/>
      </w:pPr>
    </w:p>
    <w:p w14:paraId="64C0F3FB">
      <w:pPr>
        <w:pStyle w:val="4"/>
      </w:pPr>
    </w:p>
    <w:p w14:paraId="4934F20C">
      <w:pPr>
        <w:pStyle w:val="4"/>
        <w:rPr>
          <w:sz w:val="28"/>
          <w:szCs w:val="28"/>
        </w:rPr>
      </w:pPr>
    </w:p>
    <w:p w14:paraId="68C273DE">
      <w:pPr>
        <w:pStyle w:val="4"/>
        <w:jc w:val="center"/>
        <w:rPr>
          <w:rFonts w:hint="eastAsia" w:eastAsia="宋体"/>
          <w:b/>
          <w:bCs/>
          <w:sz w:val="60"/>
          <w:szCs w:val="60"/>
          <w:lang w:eastAsia="zh-CN"/>
        </w:rPr>
      </w:pPr>
      <w:r>
        <w:rPr>
          <w:rFonts w:hint="eastAsia" w:eastAsia="宋体"/>
          <w:b/>
          <w:bCs/>
          <w:sz w:val="60"/>
          <w:szCs w:val="60"/>
          <w:lang w:eastAsia="zh-CN"/>
        </w:rPr>
        <w:t>申</w:t>
      </w:r>
    </w:p>
    <w:p w14:paraId="72616501">
      <w:pPr>
        <w:pStyle w:val="4"/>
        <w:jc w:val="center"/>
        <w:rPr>
          <w:rFonts w:hint="eastAsia" w:eastAsia="宋体"/>
          <w:b/>
          <w:bCs/>
          <w:sz w:val="60"/>
          <w:szCs w:val="60"/>
          <w:lang w:eastAsia="zh-CN"/>
        </w:rPr>
      </w:pPr>
    </w:p>
    <w:p w14:paraId="5375A612">
      <w:pPr>
        <w:pStyle w:val="4"/>
        <w:jc w:val="center"/>
        <w:rPr>
          <w:rFonts w:hint="eastAsia" w:eastAsia="宋体"/>
          <w:b/>
          <w:bCs/>
          <w:sz w:val="60"/>
          <w:szCs w:val="60"/>
          <w:lang w:eastAsia="zh-CN"/>
        </w:rPr>
      </w:pPr>
      <w:r>
        <w:rPr>
          <w:rFonts w:hint="eastAsia" w:eastAsia="宋体"/>
          <w:b/>
          <w:bCs/>
          <w:sz w:val="60"/>
          <w:szCs w:val="60"/>
          <w:lang w:eastAsia="zh-CN"/>
        </w:rPr>
        <w:t>报</w:t>
      </w:r>
    </w:p>
    <w:p w14:paraId="0AA7A33E">
      <w:pPr>
        <w:pStyle w:val="4"/>
        <w:jc w:val="center"/>
        <w:rPr>
          <w:rFonts w:hint="eastAsia" w:eastAsia="宋体"/>
          <w:b/>
          <w:bCs/>
          <w:sz w:val="60"/>
          <w:szCs w:val="60"/>
          <w:lang w:eastAsia="zh-CN"/>
        </w:rPr>
      </w:pPr>
    </w:p>
    <w:p w14:paraId="2AED7FF5">
      <w:pPr>
        <w:pStyle w:val="4"/>
        <w:jc w:val="center"/>
        <w:rPr>
          <w:rFonts w:hint="eastAsia" w:eastAsia="宋体"/>
          <w:b/>
          <w:bCs/>
          <w:sz w:val="53"/>
          <w:szCs w:val="53"/>
          <w:lang w:eastAsia="zh-CN"/>
        </w:rPr>
      </w:pPr>
      <w:r>
        <w:rPr>
          <w:rFonts w:hint="eastAsia" w:eastAsia="宋体"/>
          <w:b/>
          <w:bCs/>
          <w:sz w:val="60"/>
          <w:szCs w:val="60"/>
          <w:lang w:eastAsia="zh-CN"/>
        </w:rPr>
        <w:t>表</w:t>
      </w:r>
    </w:p>
    <w:p w14:paraId="61063F1B">
      <w:pPr>
        <w:pStyle w:val="4"/>
      </w:pPr>
    </w:p>
    <w:p w14:paraId="1EE7080E">
      <w:pPr>
        <w:pStyle w:val="4"/>
      </w:pPr>
    </w:p>
    <w:p w14:paraId="578DBB3B">
      <w:pPr>
        <w:pStyle w:val="4"/>
        <w:spacing w:line="241" w:lineRule="auto"/>
      </w:pPr>
    </w:p>
    <w:p w14:paraId="61BDEBC4">
      <w:pPr>
        <w:pStyle w:val="4"/>
        <w:spacing w:line="241" w:lineRule="auto"/>
      </w:pPr>
    </w:p>
    <w:p w14:paraId="3937EE4D">
      <w:pPr>
        <w:pStyle w:val="4"/>
        <w:spacing w:line="241" w:lineRule="auto"/>
      </w:pPr>
    </w:p>
    <w:p w14:paraId="6959FB3E">
      <w:pPr>
        <w:pStyle w:val="4"/>
        <w:spacing w:line="241" w:lineRule="auto"/>
      </w:pPr>
    </w:p>
    <w:p w14:paraId="18AE0F08">
      <w:pPr>
        <w:pStyle w:val="4"/>
        <w:spacing w:line="241" w:lineRule="auto"/>
      </w:pPr>
    </w:p>
    <w:p w14:paraId="09078EB3">
      <w:pPr>
        <w:spacing w:before="101" w:line="368" w:lineRule="auto"/>
        <w:ind w:left="1919"/>
        <w:rPr>
          <w:rFonts w:hint="eastAsia" w:ascii="仿宋_GB2312" w:hAnsi="仿宋_GB2312" w:eastAsia="仿宋_GB2312" w:cs="仿宋_GB2312"/>
          <w:sz w:val="32"/>
          <w:szCs w:val="32"/>
        </w:rPr>
      </w:pPr>
      <w:r>
        <w:rPr>
          <w:rFonts w:hint="eastAsia" w:ascii="仿宋_GB2312" w:hAnsi="仿宋_GB2312" w:eastAsia="仿宋_GB2312" w:cs="仿宋_GB2312"/>
          <w:b/>
          <w:bCs/>
          <w:spacing w:val="-46"/>
          <w:sz w:val="32"/>
          <w:szCs w:val="32"/>
        </w:rPr>
        <w:t>申报旗县：</w:t>
      </w:r>
      <w:r>
        <w:rPr>
          <w:rFonts w:hint="eastAsia" w:ascii="仿宋_GB2312" w:hAnsi="仿宋_GB2312" w:eastAsia="仿宋_GB2312" w:cs="仿宋_GB2312"/>
          <w:spacing w:val="63"/>
          <w:sz w:val="32"/>
          <w:szCs w:val="32"/>
        </w:rPr>
        <w:t xml:space="preserve"> </w:t>
      </w:r>
      <w:r>
        <w:rPr>
          <w:rFonts w:hint="eastAsia" w:ascii="仿宋_GB2312" w:hAnsi="仿宋_GB2312" w:eastAsia="仿宋_GB2312" w:cs="仿宋_GB2312"/>
          <w:sz w:val="32"/>
          <w:szCs w:val="32"/>
          <w:u w:val="single" w:color="auto"/>
        </w:rPr>
        <w:t xml:space="preserve">          </w:t>
      </w:r>
      <w:r>
        <w:rPr>
          <w:rFonts w:hint="eastAsia" w:ascii="仿宋_GB2312" w:hAnsi="仿宋_GB2312" w:eastAsia="仿宋_GB2312" w:cs="仿宋_GB2312"/>
          <w:sz w:val="32"/>
          <w:szCs w:val="32"/>
          <w:u w:val="single" w:color="auto"/>
          <w:lang w:val="en-US" w:eastAsia="zh-CN"/>
        </w:rPr>
        <w:t xml:space="preserve">  </w:t>
      </w:r>
      <w:r>
        <w:rPr>
          <w:rFonts w:hint="eastAsia" w:ascii="仿宋_GB2312" w:hAnsi="仿宋_GB2312" w:eastAsia="仿宋_GB2312" w:cs="仿宋_GB2312"/>
          <w:sz w:val="32"/>
          <w:szCs w:val="32"/>
          <w:u w:val="single" w:color="auto"/>
        </w:rPr>
        <w:t xml:space="preserve">         </w:t>
      </w:r>
    </w:p>
    <w:p w14:paraId="4BF8F00B">
      <w:pPr>
        <w:spacing w:before="1" w:line="220" w:lineRule="auto"/>
        <w:ind w:left="1919"/>
        <w:rPr>
          <w:rFonts w:hint="eastAsia" w:ascii="仿宋_GB2312" w:hAnsi="仿宋_GB2312" w:eastAsia="仿宋_GB2312" w:cs="仿宋_GB2312"/>
          <w:sz w:val="32"/>
          <w:szCs w:val="32"/>
        </w:rPr>
      </w:pPr>
      <w:r>
        <w:rPr>
          <w:rFonts w:hint="eastAsia" w:ascii="仿宋_GB2312" w:hAnsi="仿宋_GB2312" w:eastAsia="仿宋_GB2312" w:cs="仿宋_GB2312"/>
          <w:b/>
          <w:bCs/>
          <w:spacing w:val="-28"/>
          <w:sz w:val="32"/>
          <w:szCs w:val="32"/>
        </w:rPr>
        <w:t>申报单位名称：</w:t>
      </w:r>
      <w:r>
        <w:rPr>
          <w:rFonts w:hint="eastAsia" w:ascii="仿宋_GB2312" w:hAnsi="仿宋_GB2312" w:eastAsia="仿宋_GB2312" w:cs="仿宋_GB2312"/>
          <w:spacing w:val="52"/>
          <w:sz w:val="32"/>
          <w:szCs w:val="32"/>
        </w:rPr>
        <w:t xml:space="preserve"> </w:t>
      </w:r>
      <w:r>
        <w:rPr>
          <w:rFonts w:hint="eastAsia" w:ascii="仿宋_GB2312" w:hAnsi="仿宋_GB2312" w:eastAsia="仿宋_GB2312" w:cs="仿宋_GB2312"/>
          <w:sz w:val="32"/>
          <w:szCs w:val="32"/>
          <w:u w:val="single" w:color="auto"/>
        </w:rPr>
        <w:t xml:space="preserve">         </w:t>
      </w:r>
      <w:r>
        <w:rPr>
          <w:rFonts w:hint="eastAsia" w:ascii="仿宋_GB2312" w:hAnsi="仿宋_GB2312" w:eastAsia="仿宋_GB2312" w:cs="仿宋_GB2312"/>
          <w:sz w:val="32"/>
          <w:szCs w:val="32"/>
          <w:u w:val="single" w:color="auto"/>
          <w:lang w:val="en-US" w:eastAsia="zh-CN"/>
        </w:rPr>
        <w:t xml:space="preserve">  </w:t>
      </w:r>
      <w:r>
        <w:rPr>
          <w:rFonts w:hint="eastAsia" w:ascii="仿宋_GB2312" w:hAnsi="仿宋_GB2312" w:eastAsia="仿宋_GB2312" w:cs="仿宋_GB2312"/>
          <w:sz w:val="32"/>
          <w:szCs w:val="32"/>
          <w:u w:val="single" w:color="auto"/>
        </w:rPr>
        <w:t xml:space="preserve">      </w:t>
      </w:r>
    </w:p>
    <w:p w14:paraId="6630146B">
      <w:pPr>
        <w:spacing w:before="272" w:line="222" w:lineRule="auto"/>
        <w:ind w:left="1919"/>
        <w:rPr>
          <w:rFonts w:hint="eastAsia" w:ascii="仿宋_GB2312" w:hAnsi="仿宋_GB2312" w:eastAsia="仿宋_GB2312" w:cs="仿宋_GB2312"/>
          <w:sz w:val="32"/>
          <w:szCs w:val="32"/>
        </w:rPr>
      </w:pPr>
      <w:r>
        <w:rPr>
          <w:rFonts w:hint="eastAsia" w:ascii="仿宋_GB2312" w:hAnsi="仿宋_GB2312" w:eastAsia="仿宋_GB2312" w:cs="仿宋_GB2312"/>
          <w:b/>
          <w:bCs/>
          <w:spacing w:val="-45"/>
          <w:sz w:val="32"/>
          <w:szCs w:val="32"/>
        </w:rPr>
        <w:t>申报人：</w:t>
      </w:r>
      <w:r>
        <w:rPr>
          <w:rFonts w:hint="eastAsia" w:ascii="仿宋_GB2312" w:hAnsi="仿宋_GB2312" w:eastAsia="仿宋_GB2312" w:cs="仿宋_GB2312"/>
          <w:spacing w:val="16"/>
          <w:sz w:val="32"/>
          <w:szCs w:val="32"/>
        </w:rPr>
        <w:t xml:space="preserve"> </w:t>
      </w:r>
      <w:r>
        <w:rPr>
          <w:rFonts w:hint="eastAsia" w:ascii="仿宋_GB2312" w:hAnsi="仿宋_GB2312" w:eastAsia="仿宋_GB2312" w:cs="仿宋_GB2312"/>
          <w:sz w:val="32"/>
          <w:szCs w:val="32"/>
          <w:u w:val="single" w:color="auto"/>
        </w:rPr>
        <w:t xml:space="preserve">               </w:t>
      </w:r>
      <w:r>
        <w:rPr>
          <w:rFonts w:hint="eastAsia" w:ascii="仿宋_GB2312" w:hAnsi="仿宋_GB2312" w:eastAsia="仿宋_GB2312" w:cs="仿宋_GB2312"/>
          <w:sz w:val="32"/>
          <w:szCs w:val="32"/>
          <w:u w:val="single" w:color="auto"/>
          <w:lang w:val="en-US" w:eastAsia="zh-CN"/>
        </w:rPr>
        <w:t xml:space="preserve">  </w:t>
      </w:r>
      <w:r>
        <w:rPr>
          <w:rFonts w:hint="eastAsia" w:ascii="仿宋_GB2312" w:hAnsi="仿宋_GB2312" w:eastAsia="仿宋_GB2312" w:cs="仿宋_GB2312"/>
          <w:sz w:val="32"/>
          <w:szCs w:val="32"/>
          <w:u w:val="single" w:color="auto"/>
        </w:rPr>
        <w:t xml:space="preserve">       </w:t>
      </w:r>
    </w:p>
    <w:p w14:paraId="0941C769">
      <w:pPr>
        <w:spacing w:before="137" w:line="222" w:lineRule="auto"/>
        <w:ind w:left="1919"/>
        <w:rPr>
          <w:rFonts w:hint="eastAsia" w:ascii="仿宋_GB2312" w:hAnsi="仿宋_GB2312" w:eastAsia="仿宋_GB2312" w:cs="仿宋_GB2312"/>
          <w:sz w:val="32"/>
          <w:szCs w:val="32"/>
        </w:rPr>
      </w:pPr>
      <w:r>
        <w:rPr>
          <w:rFonts w:hint="eastAsia" w:ascii="仿宋_GB2312" w:hAnsi="仿宋_GB2312" w:eastAsia="仿宋_GB2312" w:cs="仿宋_GB2312"/>
          <w:b/>
          <w:bCs/>
          <w:spacing w:val="-46"/>
          <w:sz w:val="32"/>
          <w:szCs w:val="32"/>
        </w:rPr>
        <w:t>申报日期：</w:t>
      </w:r>
      <w:r>
        <w:rPr>
          <w:rFonts w:hint="eastAsia" w:ascii="仿宋_GB2312" w:hAnsi="仿宋_GB2312" w:eastAsia="仿宋_GB2312" w:cs="仿宋_GB2312"/>
          <w:spacing w:val="73"/>
          <w:sz w:val="32"/>
          <w:szCs w:val="32"/>
        </w:rPr>
        <w:t xml:space="preserve"> </w:t>
      </w:r>
      <w:r>
        <w:rPr>
          <w:rFonts w:hint="eastAsia" w:ascii="仿宋_GB2312" w:hAnsi="仿宋_GB2312" w:eastAsia="仿宋_GB2312" w:cs="仿宋_GB2312"/>
          <w:sz w:val="32"/>
          <w:szCs w:val="32"/>
          <w:u w:val="single" w:color="auto"/>
        </w:rPr>
        <w:t xml:space="preserve">            </w:t>
      </w:r>
      <w:r>
        <w:rPr>
          <w:rFonts w:hint="eastAsia" w:ascii="仿宋_GB2312" w:hAnsi="仿宋_GB2312" w:eastAsia="仿宋_GB2312" w:cs="仿宋_GB2312"/>
          <w:sz w:val="32"/>
          <w:szCs w:val="32"/>
          <w:u w:val="single" w:color="auto"/>
          <w:lang w:val="en-US" w:eastAsia="zh-CN"/>
        </w:rPr>
        <w:t xml:space="preserve">   </w:t>
      </w:r>
      <w:r>
        <w:rPr>
          <w:rFonts w:hint="eastAsia" w:ascii="仿宋_GB2312" w:hAnsi="仿宋_GB2312" w:eastAsia="仿宋_GB2312" w:cs="仿宋_GB2312"/>
          <w:sz w:val="32"/>
          <w:szCs w:val="32"/>
          <w:u w:val="single" w:color="auto"/>
        </w:rPr>
        <w:t xml:space="preserve">       </w:t>
      </w:r>
    </w:p>
    <w:p w14:paraId="751148A5">
      <w:pPr>
        <w:spacing w:line="222" w:lineRule="auto"/>
        <w:rPr>
          <w:rFonts w:hint="eastAsia" w:ascii="仿宋_GB2312" w:hAnsi="仿宋_GB2312" w:eastAsia="仿宋_GB2312" w:cs="仿宋_GB2312"/>
          <w:sz w:val="32"/>
          <w:szCs w:val="32"/>
        </w:rPr>
        <w:sectPr>
          <w:footerReference r:id="rId5" w:type="default"/>
          <w:pgSz w:w="11911" w:h="16838"/>
          <w:pgMar w:top="2098" w:right="1474" w:bottom="1984" w:left="1587" w:header="0" w:footer="816" w:gutter="0"/>
          <w:pgNumType w:fmt="numberInDash" w:start="1"/>
          <w:cols w:space="0" w:num="1"/>
          <w:rtlGutter w:val="0"/>
          <w:docGrid w:linePitch="0" w:charSpace="0"/>
        </w:sectPr>
      </w:pPr>
    </w:p>
    <w:p w14:paraId="186DA11E">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firstLineChars="0"/>
        <w:jc w:val="center"/>
        <w:textAlignment w:val="auto"/>
        <w:rPr>
          <w:rFonts w:hint="default" w:ascii="Nimbus Roman" w:hAnsi="Nimbus Roman" w:eastAsia="方正小标宋简体" w:cs="Nimbus Roman"/>
          <w:color w:val="auto"/>
          <w:sz w:val="44"/>
          <w:szCs w:val="44"/>
          <w:lang w:eastAsia="zh-CN"/>
        </w:rPr>
      </w:pPr>
      <w:r>
        <w:rPr>
          <w:rFonts w:hint="default" w:ascii="Nimbus Roman" w:hAnsi="Nimbus Roman" w:eastAsia="方正小标宋简体" w:cs="Nimbus Roman"/>
          <w:color w:val="auto"/>
          <w:sz w:val="44"/>
          <w:szCs w:val="44"/>
          <w:lang w:eastAsia="zh-CN"/>
        </w:rPr>
        <w:t>申报主体基本情况表</w:t>
      </w:r>
    </w:p>
    <w:tbl>
      <w:tblPr>
        <w:tblStyle w:val="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1"/>
        <w:gridCol w:w="685"/>
        <w:gridCol w:w="1316"/>
        <w:gridCol w:w="2233"/>
        <w:gridCol w:w="324"/>
        <w:gridCol w:w="1870"/>
      </w:tblGrid>
      <w:tr w14:paraId="2578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atLeast"/>
        </w:trPr>
        <w:tc>
          <w:tcPr>
            <w:tcW w:w="1452" w:type="pct"/>
            <w:tcBorders>
              <w:top w:val="single" w:color="auto" w:sz="4" w:space="0"/>
              <w:left w:val="single" w:color="auto" w:sz="4" w:space="0"/>
              <w:bottom w:val="single" w:color="auto" w:sz="4" w:space="0"/>
              <w:right w:val="single" w:color="auto" w:sz="4" w:space="0"/>
            </w:tcBorders>
            <w:noWrap w:val="0"/>
            <w:vAlign w:val="center"/>
          </w:tcPr>
          <w:p w14:paraId="3309F81A">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申报单位名称</w:t>
            </w:r>
          </w:p>
        </w:tc>
        <w:tc>
          <w:tcPr>
            <w:tcW w:w="3547" w:type="pct"/>
            <w:gridSpan w:val="5"/>
            <w:tcBorders>
              <w:top w:val="single" w:color="auto" w:sz="4" w:space="0"/>
              <w:left w:val="single" w:color="auto" w:sz="4" w:space="0"/>
              <w:bottom w:val="single" w:color="auto" w:sz="4" w:space="0"/>
              <w:right w:val="single" w:color="auto" w:sz="4" w:space="0"/>
            </w:tcBorders>
            <w:noWrap w:val="0"/>
            <w:vAlign w:val="center"/>
          </w:tcPr>
          <w:p w14:paraId="54863FAF">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p>
        </w:tc>
      </w:tr>
      <w:tr w14:paraId="389F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trPr>
        <w:tc>
          <w:tcPr>
            <w:tcW w:w="1452" w:type="pct"/>
            <w:tcBorders>
              <w:top w:val="single" w:color="auto" w:sz="4" w:space="0"/>
              <w:left w:val="single" w:color="auto" w:sz="4" w:space="0"/>
              <w:bottom w:val="single" w:color="auto" w:sz="4" w:space="0"/>
              <w:right w:val="single" w:color="auto" w:sz="4" w:space="0"/>
            </w:tcBorders>
            <w:noWrap w:val="0"/>
            <w:vAlign w:val="center"/>
          </w:tcPr>
          <w:p w14:paraId="20070E30">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所属类型</w:t>
            </w:r>
          </w:p>
        </w:tc>
        <w:tc>
          <w:tcPr>
            <w:tcW w:w="3547" w:type="pct"/>
            <w:gridSpan w:val="5"/>
            <w:tcBorders>
              <w:top w:val="single" w:color="auto" w:sz="4" w:space="0"/>
              <w:left w:val="single" w:color="auto" w:sz="4" w:space="0"/>
              <w:bottom w:val="single" w:color="auto" w:sz="4" w:space="0"/>
              <w:right w:val="single" w:color="auto" w:sz="4" w:space="0"/>
            </w:tcBorders>
            <w:noWrap w:val="0"/>
            <w:vAlign w:val="center"/>
          </w:tcPr>
          <w:p w14:paraId="217D7C3A">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jc w:val="both"/>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1.</w:t>
            </w:r>
            <w:r>
              <w:rPr>
                <w:rFonts w:hint="default" w:ascii="Times New Roman" w:hAnsi="Times New Roman" w:eastAsia="宋体" w:cs="Times New Roman"/>
                <w:color w:val="auto"/>
                <w:sz w:val="24"/>
                <w:szCs w:val="24"/>
                <w:lang w:eastAsia="zh-CN"/>
              </w:rPr>
              <w:t>专业合作社</w:t>
            </w:r>
            <w:r>
              <w:rPr>
                <w:rFonts w:hint="default" w:ascii="Times New Roman" w:hAnsi="Times New Roman" w:eastAsia="宋体" w:cs="Times New Roman"/>
                <w:color w:val="auto"/>
                <w:sz w:val="24"/>
                <w:szCs w:val="24"/>
                <w:lang w:val="en-US" w:eastAsia="zh-CN"/>
              </w:rPr>
              <w:t xml:space="preserve"> 2.村集体经济组织 </w:t>
            </w:r>
          </w:p>
          <w:p w14:paraId="1D04E1D7">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jc w:val="both"/>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eastAsia="zh-CN"/>
              </w:rPr>
              <w:t>家庭农牧场</w:t>
            </w:r>
            <w:r>
              <w:rPr>
                <w:rFonts w:hint="default" w:ascii="Times New Roman" w:hAnsi="Times New Roman" w:eastAsia="宋体" w:cs="Times New Roman"/>
                <w:color w:val="auto"/>
                <w:sz w:val="24"/>
                <w:szCs w:val="24"/>
                <w:lang w:val="en-US" w:eastAsia="zh-CN"/>
              </w:rPr>
              <w:t xml:space="preserve"> 4.</w:t>
            </w:r>
            <w:r>
              <w:rPr>
                <w:rFonts w:hint="default" w:ascii="Times New Roman" w:hAnsi="Times New Roman" w:eastAsia="宋体" w:cs="Times New Roman"/>
                <w:color w:val="auto"/>
                <w:sz w:val="24"/>
                <w:szCs w:val="24"/>
                <w:lang w:eastAsia="zh-CN"/>
              </w:rPr>
              <w:t>种植大户</w:t>
            </w:r>
            <w:r>
              <w:rPr>
                <w:rFonts w:hint="default" w:ascii="Times New Roman" w:hAnsi="Times New Roman" w:eastAsia="宋体" w:cs="Times New Roman"/>
                <w:color w:val="auto"/>
                <w:sz w:val="24"/>
                <w:szCs w:val="24"/>
                <w:lang w:val="en-US" w:eastAsia="zh-CN"/>
              </w:rPr>
              <w:t xml:space="preserve"> （对应选项打钩</w:t>
            </w:r>
            <w:r>
              <w:rPr>
                <w:rFonts w:hint="eastAsia" w:ascii="Times New Roman" w:hAnsi="Times New Roman" w:cs="Times New Roman"/>
                <w:color w:val="auto"/>
                <w:sz w:val="24"/>
                <w:szCs w:val="24"/>
                <w:lang w:val="en-US" w:eastAsia="zh-CN"/>
              </w:rPr>
              <w:t>）</w:t>
            </w:r>
          </w:p>
        </w:tc>
      </w:tr>
      <w:tr w14:paraId="478A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452" w:type="pct"/>
            <w:tcBorders>
              <w:top w:val="single" w:color="auto" w:sz="4" w:space="0"/>
              <w:left w:val="single" w:color="auto" w:sz="4" w:space="0"/>
              <w:bottom w:val="single" w:color="auto" w:sz="4" w:space="0"/>
              <w:right w:val="single" w:color="auto" w:sz="4" w:space="0"/>
            </w:tcBorders>
            <w:noWrap w:val="0"/>
            <w:vAlign w:val="center"/>
          </w:tcPr>
          <w:p w14:paraId="67BC5BA7">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详细通讯地址</w:t>
            </w:r>
          </w:p>
        </w:tc>
        <w:tc>
          <w:tcPr>
            <w:tcW w:w="3547" w:type="pct"/>
            <w:gridSpan w:val="5"/>
            <w:tcBorders>
              <w:top w:val="single" w:color="auto" w:sz="4" w:space="0"/>
              <w:left w:val="single" w:color="auto" w:sz="4" w:space="0"/>
              <w:bottom w:val="single" w:color="auto" w:sz="4" w:space="0"/>
              <w:right w:val="single" w:color="auto" w:sz="4" w:space="0"/>
            </w:tcBorders>
            <w:noWrap w:val="0"/>
            <w:vAlign w:val="center"/>
          </w:tcPr>
          <w:p w14:paraId="56D7E705">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p>
        </w:tc>
      </w:tr>
      <w:tr w14:paraId="31D61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452" w:type="pct"/>
            <w:tcBorders>
              <w:top w:val="single" w:color="auto" w:sz="4" w:space="0"/>
              <w:left w:val="single" w:color="auto" w:sz="4" w:space="0"/>
              <w:bottom w:val="single" w:color="auto" w:sz="4" w:space="0"/>
              <w:right w:val="single" w:color="auto" w:sz="4" w:space="0"/>
            </w:tcBorders>
            <w:noWrap w:val="0"/>
            <w:vAlign w:val="center"/>
          </w:tcPr>
          <w:p w14:paraId="1D8B0901">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社会信用代码</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eastAsia="zh-CN"/>
              </w:rPr>
              <w:t>身份证</w:t>
            </w:r>
          </w:p>
        </w:tc>
        <w:tc>
          <w:tcPr>
            <w:tcW w:w="3547" w:type="pct"/>
            <w:gridSpan w:val="5"/>
            <w:tcBorders>
              <w:top w:val="single" w:color="auto" w:sz="4" w:space="0"/>
              <w:left w:val="single" w:color="auto" w:sz="4" w:space="0"/>
              <w:bottom w:val="single" w:color="auto" w:sz="4" w:space="0"/>
              <w:right w:val="single" w:color="auto" w:sz="4" w:space="0"/>
            </w:tcBorders>
            <w:noWrap w:val="0"/>
            <w:vAlign w:val="center"/>
          </w:tcPr>
          <w:p w14:paraId="17340013">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p>
        </w:tc>
      </w:tr>
      <w:tr w14:paraId="59196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452" w:type="pct"/>
            <w:tcBorders>
              <w:top w:val="single" w:color="auto" w:sz="4" w:space="0"/>
              <w:left w:val="single" w:color="auto" w:sz="4" w:space="0"/>
              <w:bottom w:val="single" w:color="auto" w:sz="4" w:space="0"/>
              <w:right w:val="single" w:color="auto" w:sz="4" w:space="0"/>
            </w:tcBorders>
            <w:noWrap w:val="0"/>
            <w:vAlign w:val="center"/>
          </w:tcPr>
          <w:p w14:paraId="6B6B009E">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理事长（</w:t>
            </w:r>
            <w:r>
              <w:rPr>
                <w:rFonts w:hint="default" w:ascii="Times New Roman" w:hAnsi="Times New Roman" w:eastAsia="宋体" w:cs="Times New Roman"/>
                <w:color w:val="auto"/>
                <w:sz w:val="24"/>
                <w:szCs w:val="24"/>
              </w:rPr>
              <w:t>法人</w:t>
            </w:r>
            <w:r>
              <w:rPr>
                <w:rFonts w:hint="default" w:ascii="Times New Roman" w:hAnsi="Times New Roman" w:eastAsia="宋体" w:cs="Times New Roman"/>
                <w:color w:val="auto"/>
                <w:sz w:val="24"/>
                <w:szCs w:val="24"/>
                <w:lang w:eastAsia="zh-CN"/>
              </w:rPr>
              <w:t>）</w:t>
            </w:r>
          </w:p>
        </w:tc>
        <w:tc>
          <w:tcPr>
            <w:tcW w:w="1104" w:type="pct"/>
            <w:gridSpan w:val="2"/>
            <w:tcBorders>
              <w:top w:val="single" w:color="auto" w:sz="4" w:space="0"/>
              <w:left w:val="single" w:color="auto" w:sz="4" w:space="0"/>
              <w:bottom w:val="single" w:color="auto" w:sz="4" w:space="0"/>
              <w:right w:val="single" w:color="auto" w:sz="4" w:space="0"/>
            </w:tcBorders>
            <w:noWrap w:val="0"/>
            <w:vAlign w:val="center"/>
          </w:tcPr>
          <w:p w14:paraId="1DF7B6D6">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p>
        </w:tc>
        <w:tc>
          <w:tcPr>
            <w:tcW w:w="1232" w:type="pct"/>
            <w:tcBorders>
              <w:top w:val="single" w:color="auto" w:sz="4" w:space="0"/>
              <w:left w:val="single" w:color="auto" w:sz="4" w:space="0"/>
              <w:bottom w:val="single" w:color="auto" w:sz="4" w:space="0"/>
              <w:right w:val="single" w:color="auto" w:sz="4" w:space="0"/>
            </w:tcBorders>
            <w:noWrap w:val="0"/>
            <w:vAlign w:val="center"/>
          </w:tcPr>
          <w:p w14:paraId="44462C56">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联系电话</w:t>
            </w:r>
          </w:p>
        </w:tc>
        <w:tc>
          <w:tcPr>
            <w:tcW w:w="1210" w:type="pct"/>
            <w:gridSpan w:val="2"/>
            <w:tcBorders>
              <w:top w:val="single" w:color="auto" w:sz="4" w:space="0"/>
              <w:left w:val="single" w:color="auto" w:sz="4" w:space="0"/>
              <w:bottom w:val="single" w:color="auto" w:sz="4" w:space="0"/>
              <w:right w:val="single" w:color="auto" w:sz="4" w:space="0"/>
            </w:tcBorders>
            <w:noWrap w:val="0"/>
            <w:vAlign w:val="center"/>
          </w:tcPr>
          <w:p w14:paraId="2A187F8A">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p>
        </w:tc>
      </w:tr>
      <w:tr w14:paraId="7F29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830" w:type="pct"/>
            <w:gridSpan w:val="2"/>
            <w:tcBorders>
              <w:left w:val="single" w:color="auto" w:sz="4" w:space="0"/>
              <w:bottom w:val="single" w:color="auto" w:sz="4" w:space="0"/>
              <w:right w:val="single" w:color="auto" w:sz="4" w:space="0"/>
            </w:tcBorders>
            <w:noWrap w:val="0"/>
            <w:vAlign w:val="center"/>
          </w:tcPr>
          <w:p w14:paraId="284D7E1A">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申请奖补作物及品种</w:t>
            </w:r>
          </w:p>
        </w:tc>
        <w:tc>
          <w:tcPr>
            <w:tcW w:w="3169" w:type="pct"/>
            <w:gridSpan w:val="4"/>
            <w:tcBorders>
              <w:left w:val="single" w:color="auto" w:sz="4" w:space="0"/>
              <w:bottom w:val="single" w:color="auto" w:sz="4" w:space="0"/>
              <w:right w:val="single" w:color="auto" w:sz="4" w:space="0"/>
            </w:tcBorders>
            <w:noWrap w:val="0"/>
            <w:vAlign w:val="center"/>
          </w:tcPr>
          <w:p w14:paraId="06FD820E">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p>
        </w:tc>
      </w:tr>
      <w:tr w14:paraId="20D70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830" w:type="pct"/>
            <w:gridSpan w:val="2"/>
            <w:tcBorders>
              <w:left w:val="single" w:color="auto" w:sz="4" w:space="0"/>
              <w:bottom w:val="single" w:color="auto" w:sz="4" w:space="0"/>
              <w:right w:val="single" w:color="auto" w:sz="4" w:space="0"/>
            </w:tcBorders>
            <w:noWrap w:val="0"/>
            <w:vAlign w:val="center"/>
          </w:tcPr>
          <w:p w14:paraId="1A3EC592">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申请奖补面积（亩）</w:t>
            </w:r>
          </w:p>
        </w:tc>
        <w:tc>
          <w:tcPr>
            <w:tcW w:w="3169" w:type="pct"/>
            <w:gridSpan w:val="4"/>
            <w:tcBorders>
              <w:left w:val="single" w:color="auto" w:sz="4" w:space="0"/>
              <w:bottom w:val="single" w:color="auto" w:sz="4" w:space="0"/>
              <w:right w:val="single" w:color="auto" w:sz="4" w:space="0"/>
            </w:tcBorders>
            <w:noWrap w:val="0"/>
            <w:vAlign w:val="center"/>
          </w:tcPr>
          <w:p w14:paraId="19740A11">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24"/>
                <w:szCs w:val="24"/>
                <w:lang w:val="en-US" w:eastAsia="zh-CN" w:bidi="ar-SA"/>
              </w:rPr>
            </w:pPr>
          </w:p>
        </w:tc>
      </w:tr>
      <w:tr w14:paraId="7DE2E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452" w:type="pct"/>
            <w:tcBorders>
              <w:left w:val="single" w:color="auto" w:sz="4" w:space="0"/>
              <w:bottom w:val="single" w:color="auto" w:sz="4" w:space="0"/>
              <w:right w:val="single" w:color="auto" w:sz="4" w:space="0"/>
            </w:tcBorders>
            <w:noWrap w:val="0"/>
            <w:vAlign w:val="center"/>
          </w:tcPr>
          <w:p w14:paraId="2B381F69">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lang w:eastAsia="zh-CN"/>
              </w:rPr>
              <w:t>关键技术路径</w:t>
            </w:r>
          </w:p>
        </w:tc>
        <w:tc>
          <w:tcPr>
            <w:tcW w:w="3547" w:type="pct"/>
            <w:gridSpan w:val="5"/>
            <w:tcBorders>
              <w:left w:val="single" w:color="auto" w:sz="4" w:space="0"/>
              <w:bottom w:val="single" w:color="auto" w:sz="4" w:space="0"/>
              <w:right w:val="single" w:color="auto" w:sz="4" w:space="0"/>
            </w:tcBorders>
            <w:noWrap w:val="0"/>
            <w:vAlign w:val="center"/>
          </w:tcPr>
          <w:p w14:paraId="0EE4B0C0">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p>
        </w:tc>
      </w:tr>
      <w:tr w14:paraId="4E3CC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trPr>
        <w:tc>
          <w:tcPr>
            <w:tcW w:w="1452" w:type="pct"/>
            <w:tcBorders>
              <w:left w:val="single" w:color="auto" w:sz="4" w:space="0"/>
              <w:bottom w:val="single" w:color="auto" w:sz="4" w:space="0"/>
              <w:right w:val="single" w:color="auto" w:sz="4" w:space="0"/>
            </w:tcBorders>
            <w:noWrap w:val="0"/>
            <w:vAlign w:val="center"/>
          </w:tcPr>
          <w:p w14:paraId="606612A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auto"/>
                <w:sz w:val="24"/>
                <w:szCs w:val="24"/>
                <w:u w:val="single"/>
                <w:lang w:eastAsia="zh-CN"/>
              </w:rPr>
            </w:pPr>
            <w:r>
              <w:rPr>
                <w:rFonts w:hint="eastAsia" w:ascii="Times New Roman" w:hAnsi="Times New Roman" w:eastAsia="宋体" w:cs="Times New Roman"/>
                <w:color w:val="auto"/>
                <w:kern w:val="0"/>
                <w:sz w:val="24"/>
                <w:szCs w:val="24"/>
                <w:lang w:val="en-US" w:eastAsia="zh-CN"/>
              </w:rPr>
              <w:t>田间装备（建设节水灌溉、水肥一体化、水肥精准调控、病虫害绿色防控等田间地上装置装备等情况）</w:t>
            </w:r>
          </w:p>
        </w:tc>
        <w:tc>
          <w:tcPr>
            <w:tcW w:w="3547" w:type="pct"/>
            <w:gridSpan w:val="5"/>
            <w:tcBorders>
              <w:left w:val="single" w:color="auto" w:sz="4" w:space="0"/>
              <w:bottom w:val="single" w:color="auto" w:sz="4" w:space="0"/>
              <w:right w:val="single" w:color="auto" w:sz="4" w:space="0"/>
            </w:tcBorders>
            <w:noWrap w:val="0"/>
            <w:vAlign w:val="center"/>
          </w:tcPr>
          <w:p w14:paraId="231C9478">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p>
        </w:tc>
      </w:tr>
      <w:tr w14:paraId="3ECA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52" w:type="pct"/>
            <w:tcBorders>
              <w:left w:val="single" w:color="auto" w:sz="4" w:space="0"/>
              <w:bottom w:val="single" w:color="auto" w:sz="4" w:space="0"/>
              <w:right w:val="single" w:color="auto" w:sz="4" w:space="0"/>
            </w:tcBorders>
            <w:noWrap w:val="0"/>
            <w:vAlign w:val="center"/>
          </w:tcPr>
          <w:p w14:paraId="6744241B">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lang w:eastAsia="zh-CN"/>
              </w:rPr>
              <w:t>目标单产（公斤）</w:t>
            </w:r>
          </w:p>
        </w:tc>
        <w:tc>
          <w:tcPr>
            <w:tcW w:w="3547" w:type="pct"/>
            <w:gridSpan w:val="5"/>
            <w:tcBorders>
              <w:left w:val="single" w:color="auto" w:sz="4" w:space="0"/>
              <w:bottom w:val="single" w:color="auto" w:sz="4" w:space="0"/>
              <w:right w:val="single" w:color="auto" w:sz="4" w:space="0"/>
            </w:tcBorders>
            <w:noWrap w:val="0"/>
            <w:vAlign w:val="center"/>
          </w:tcPr>
          <w:p w14:paraId="350EABB1">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p>
        </w:tc>
      </w:tr>
      <w:tr w14:paraId="685C5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452" w:type="pct"/>
            <w:tcBorders>
              <w:left w:val="single" w:color="auto" w:sz="4" w:space="0"/>
              <w:bottom w:val="single" w:color="auto" w:sz="4" w:space="0"/>
              <w:right w:val="single" w:color="auto" w:sz="4" w:space="0"/>
            </w:tcBorders>
            <w:noWrap w:val="0"/>
            <w:vAlign w:val="center"/>
          </w:tcPr>
          <w:p w14:paraId="28E7E5A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right="0" w:rightChars="0"/>
              <w:jc w:val="both"/>
              <w:textAlignment w:val="auto"/>
              <w:rPr>
                <w:rFonts w:hint="default" w:ascii="Times New Roman" w:hAnsi="Times New Roman" w:eastAsia="宋体" w:cs="Times New Roman"/>
                <w:color w:val="auto"/>
                <w:kern w:val="0"/>
                <w:sz w:val="24"/>
                <w:szCs w:val="24"/>
                <w:lang w:eastAsia="zh-CN"/>
              </w:rPr>
            </w:pPr>
            <w:r>
              <w:rPr>
                <w:rFonts w:hint="default" w:ascii="Times New Roman" w:hAnsi="Times New Roman" w:eastAsia="宋体" w:cs="Times New Roman"/>
                <w:i w:val="0"/>
                <w:iCs w:val="0"/>
                <w:color w:val="auto"/>
                <w:kern w:val="0"/>
                <w:sz w:val="24"/>
                <w:szCs w:val="24"/>
                <w:u w:val="none"/>
                <w:lang w:val="en-US" w:eastAsia="zh-CN" w:bidi="ar"/>
              </w:rPr>
              <w:t>财</w:t>
            </w:r>
            <w:r>
              <w:rPr>
                <w:rFonts w:hint="default" w:ascii="Times New Roman" w:hAnsi="Times New Roman" w:eastAsia="宋体" w:cs="Times New Roman"/>
                <w:color w:val="auto"/>
                <w:kern w:val="0"/>
                <w:sz w:val="24"/>
                <w:szCs w:val="24"/>
                <w:lang w:val="en-US" w:eastAsia="zh-CN"/>
              </w:rPr>
              <w:t>务管理是否规范（专业合作社、村集体经济组织填写）</w:t>
            </w:r>
          </w:p>
        </w:tc>
        <w:tc>
          <w:tcPr>
            <w:tcW w:w="2515" w:type="pct"/>
            <w:gridSpan w:val="4"/>
            <w:tcBorders>
              <w:left w:val="single" w:color="auto" w:sz="4" w:space="0"/>
              <w:bottom w:val="single" w:color="auto" w:sz="4" w:space="0"/>
              <w:right w:val="single" w:color="auto" w:sz="4" w:space="0"/>
            </w:tcBorders>
            <w:noWrap w:val="0"/>
            <w:vAlign w:val="center"/>
          </w:tcPr>
          <w:p w14:paraId="715B9BA6">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jc w:val="both"/>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成员出资记录、成员交易记录</w:t>
            </w:r>
          </w:p>
          <w:p w14:paraId="1BCCBBC0">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jc w:val="both"/>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会计账簿、配备会计、建成员账户</w:t>
            </w:r>
          </w:p>
          <w:p w14:paraId="6E3A0580">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jc w:val="both"/>
              <w:rPr>
                <w:rFonts w:hint="default" w:ascii="Times New Roman" w:hAnsi="Times New Roman" w:eastAsia="宋体" w:cs="Times New Roman"/>
                <w:color w:val="FF0000"/>
                <w:sz w:val="24"/>
                <w:szCs w:val="24"/>
              </w:rPr>
            </w:pPr>
            <w:r>
              <w:rPr>
                <w:rFonts w:hint="default" w:ascii="Times New Roman" w:hAnsi="Times New Roman" w:eastAsia="宋体" w:cs="Times New Roman"/>
                <w:i w:val="0"/>
                <w:iCs w:val="0"/>
                <w:color w:val="auto"/>
                <w:kern w:val="0"/>
                <w:sz w:val="24"/>
                <w:szCs w:val="24"/>
                <w:u w:val="none"/>
                <w:lang w:val="en-US" w:eastAsia="zh-CN" w:bidi="ar"/>
              </w:rPr>
              <w:t>年度报告、盈余分配方案、按月纳税申报</w:t>
            </w:r>
          </w:p>
        </w:tc>
        <w:tc>
          <w:tcPr>
            <w:tcW w:w="1032" w:type="pct"/>
            <w:tcBorders>
              <w:left w:val="single" w:color="auto" w:sz="4" w:space="0"/>
              <w:bottom w:val="single" w:color="auto" w:sz="4" w:space="0"/>
              <w:right w:val="single" w:color="auto" w:sz="4" w:space="0"/>
            </w:tcBorders>
            <w:noWrap w:val="0"/>
            <w:vAlign w:val="center"/>
          </w:tcPr>
          <w:p w14:paraId="73842DC8">
            <w:pPr>
              <w:keepNext w:val="0"/>
              <w:keepLines w:val="0"/>
              <w:pageBreakBefore w:val="0"/>
              <w:suppressLineNumbers w:val="0"/>
              <w:kinsoku/>
              <w:wordWrap/>
              <w:overflowPunct/>
              <w:topLinePunct w:val="0"/>
              <w:autoSpaceDE/>
              <w:autoSpaceDN/>
              <w:bidi w:val="0"/>
              <w:adjustRightInd/>
              <w:snapToGrid/>
              <w:spacing w:beforeAutospacing="0" w:afterAutospacing="0" w:line="400" w:lineRule="exact"/>
              <w:ind w:left="0" w:leftChars="0" w:right="0" w:firstLine="0" w:firstLineChars="0"/>
              <w:jc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1.是  2.否</w:t>
            </w:r>
            <w:r>
              <w:rPr>
                <w:rFonts w:hint="default" w:ascii="Times New Roman" w:hAnsi="Times New Roman" w:eastAsia="宋体" w:cs="Times New Roman"/>
                <w:color w:val="auto"/>
                <w:sz w:val="24"/>
                <w:szCs w:val="24"/>
                <w:lang w:val="en-US" w:eastAsia="zh-CN"/>
              </w:rPr>
              <w:t>（对应选项打钩）</w:t>
            </w:r>
          </w:p>
        </w:tc>
      </w:tr>
      <w:tr w14:paraId="2B7D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2" w:hRule="atLeast"/>
        </w:trPr>
        <w:tc>
          <w:tcPr>
            <w:tcW w:w="1452" w:type="pct"/>
            <w:tcBorders>
              <w:top w:val="single" w:color="auto" w:sz="4" w:space="0"/>
              <w:left w:val="single" w:color="auto" w:sz="4" w:space="0"/>
              <w:bottom w:val="single" w:color="auto" w:sz="4" w:space="0"/>
              <w:right w:val="single" w:color="auto" w:sz="4" w:space="0"/>
            </w:tcBorders>
            <w:noWrap w:val="0"/>
            <w:vAlign w:val="center"/>
          </w:tcPr>
          <w:p w14:paraId="2535C4B6">
            <w:pPr>
              <w:keepNext w:val="0"/>
              <w:keepLines w:val="0"/>
              <w:pageBreakBefore w:val="0"/>
              <w:suppressLineNumbers w:val="0"/>
              <w:kinsoku/>
              <w:wordWrap/>
              <w:overflowPunct/>
              <w:topLinePunct w:val="0"/>
              <w:autoSpaceDE/>
              <w:autoSpaceDN/>
              <w:bidi w:val="0"/>
              <w:adjustRightInd/>
              <w:snapToGrid/>
              <w:spacing w:beforeAutospacing="0" w:afterAutospacing="0" w:line="360" w:lineRule="exact"/>
              <w:ind w:left="0" w:leftChars="0" w:right="0" w:firstLine="0" w:firstLineChars="0"/>
              <w:jc w:val="center"/>
              <w:rPr>
                <w:rFonts w:hint="default" w:ascii="Times New Roman" w:hAnsi="Times New Roman" w:eastAsia="仿宋_GB2312" w:cs="Times New Roman"/>
                <w:b/>
                <w:color w:val="auto"/>
                <w:sz w:val="28"/>
                <w:szCs w:val="28"/>
                <w:lang w:val="en-US" w:eastAsia="zh-CN"/>
              </w:rPr>
            </w:pPr>
            <w:r>
              <w:rPr>
                <w:rFonts w:hint="default" w:ascii="Times New Roman" w:hAnsi="Times New Roman" w:eastAsia="仿宋_GB2312" w:cs="Times New Roman"/>
                <w:b/>
                <w:color w:val="auto"/>
                <w:sz w:val="28"/>
                <w:szCs w:val="28"/>
                <w:lang w:val="en-US" w:eastAsia="zh-CN"/>
              </w:rPr>
              <w:t>种植主体</w:t>
            </w:r>
          </w:p>
          <w:p w14:paraId="45300BBC">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firstLine="0" w:firstLineChars="0"/>
              <w:jc w:val="center"/>
              <w:textAlignment w:val="center"/>
              <w:rPr>
                <w:rFonts w:hint="default" w:ascii="Times New Roman" w:hAnsi="Times New Roman" w:eastAsia="黑体" w:cs="Times New Roman"/>
                <w:i w:val="0"/>
                <w:iCs w:val="0"/>
                <w:color w:val="auto"/>
                <w:kern w:val="0"/>
                <w:sz w:val="24"/>
                <w:szCs w:val="24"/>
                <w:u w:val="none"/>
                <w:lang w:val="en-US" w:eastAsia="zh-CN" w:bidi="ar"/>
              </w:rPr>
            </w:pPr>
            <w:r>
              <w:rPr>
                <w:rFonts w:hint="default" w:ascii="Times New Roman" w:hAnsi="Times New Roman" w:eastAsia="仿宋_GB2312" w:cs="Times New Roman"/>
                <w:b/>
                <w:color w:val="auto"/>
                <w:sz w:val="28"/>
                <w:szCs w:val="28"/>
              </w:rPr>
              <w:t>申报意见</w:t>
            </w:r>
          </w:p>
        </w:tc>
        <w:tc>
          <w:tcPr>
            <w:tcW w:w="3547" w:type="pct"/>
            <w:gridSpan w:val="5"/>
            <w:tcBorders>
              <w:top w:val="single" w:color="auto" w:sz="4" w:space="0"/>
              <w:left w:val="single" w:color="auto" w:sz="4" w:space="0"/>
              <w:bottom w:val="single" w:color="auto" w:sz="4" w:space="0"/>
              <w:right w:val="single" w:color="auto" w:sz="4" w:space="0"/>
            </w:tcBorders>
            <w:noWrap w:val="0"/>
            <w:vAlign w:val="center"/>
          </w:tcPr>
          <w:p w14:paraId="27B6CAAE">
            <w:pPr>
              <w:keepNext w:val="0"/>
              <w:keepLines w:val="0"/>
              <w:pageBreakBefore w:val="0"/>
              <w:suppressLineNumbers w:val="0"/>
              <w:tabs>
                <w:tab w:val="left" w:pos="3950"/>
              </w:tabs>
              <w:kinsoku/>
              <w:wordWrap/>
              <w:overflowPunct/>
              <w:topLinePunct w:val="0"/>
              <w:autoSpaceDE/>
              <w:autoSpaceDN/>
              <w:bidi w:val="0"/>
              <w:adjustRightInd/>
              <w:snapToGrid/>
              <w:spacing w:beforeAutospacing="0" w:afterAutospacing="0" w:line="360" w:lineRule="exact"/>
              <w:ind w:left="0" w:leftChars="0" w:right="0" w:firstLine="0" w:firstLineChars="0"/>
              <w:jc w:val="both"/>
              <w:rPr>
                <w:rFonts w:hint="default" w:ascii="Times New Roman" w:hAnsi="Times New Roman" w:eastAsia="仿宋_GB2312" w:cs="Times New Roman"/>
                <w:color w:val="auto"/>
                <w:sz w:val="24"/>
                <w:lang w:eastAsia="zh-CN"/>
              </w:rPr>
            </w:pPr>
            <w:r>
              <w:rPr>
                <w:rFonts w:hint="default" w:ascii="Times New Roman" w:hAnsi="Times New Roman" w:eastAsia="仿宋_GB2312" w:cs="Times New Roman"/>
                <w:color w:val="auto"/>
                <w:sz w:val="24"/>
                <w:lang w:eastAsia="zh-CN"/>
              </w:rPr>
              <w:t>本合作社对以上内容的真实性和准确性负责，特此申请。</w:t>
            </w:r>
          </w:p>
          <w:p w14:paraId="6F4B819F">
            <w:pPr>
              <w:keepNext w:val="0"/>
              <w:keepLines w:val="0"/>
              <w:pageBreakBefore w:val="0"/>
              <w:suppressLineNumbers w:val="0"/>
              <w:tabs>
                <w:tab w:val="left" w:pos="3950"/>
              </w:tabs>
              <w:kinsoku/>
              <w:wordWrap/>
              <w:overflowPunct/>
              <w:topLinePunct w:val="0"/>
              <w:autoSpaceDE/>
              <w:autoSpaceDN/>
              <w:bidi w:val="0"/>
              <w:adjustRightInd/>
              <w:snapToGrid/>
              <w:spacing w:beforeAutospacing="0" w:afterAutospacing="0" w:line="360" w:lineRule="exact"/>
              <w:ind w:left="0" w:leftChars="0" w:right="0" w:firstLine="0" w:firstLineChars="0"/>
              <w:jc w:val="both"/>
              <w:rPr>
                <w:rFonts w:hint="default" w:ascii="Times New Roman" w:hAnsi="Times New Roman" w:eastAsia="仿宋_GB2312" w:cs="Times New Roman"/>
                <w:color w:val="auto"/>
                <w:sz w:val="24"/>
                <w:lang w:eastAsia="zh-CN"/>
              </w:rPr>
            </w:pPr>
          </w:p>
          <w:p w14:paraId="20FCF2D0">
            <w:pPr>
              <w:keepNext w:val="0"/>
              <w:keepLines w:val="0"/>
              <w:pageBreakBefore w:val="0"/>
              <w:suppressLineNumbers w:val="0"/>
              <w:tabs>
                <w:tab w:val="left" w:pos="3950"/>
              </w:tabs>
              <w:kinsoku/>
              <w:wordWrap/>
              <w:overflowPunct/>
              <w:topLinePunct w:val="0"/>
              <w:autoSpaceDE/>
              <w:autoSpaceDN/>
              <w:bidi w:val="0"/>
              <w:adjustRightInd/>
              <w:snapToGrid/>
              <w:spacing w:beforeAutospacing="0" w:afterAutospacing="0" w:line="360" w:lineRule="exact"/>
              <w:ind w:left="0" w:leftChars="0" w:right="0" w:firstLine="0" w:firstLineChars="0"/>
              <w:jc w:val="both"/>
              <w:rPr>
                <w:rFonts w:hint="default" w:ascii="Times New Roman" w:hAnsi="Times New Roman" w:eastAsia="仿宋_GB2312" w:cs="Times New Roman"/>
                <w:color w:val="auto"/>
                <w:sz w:val="24"/>
                <w:lang w:eastAsia="zh-CN"/>
              </w:rPr>
            </w:pPr>
            <w:r>
              <w:rPr>
                <w:rFonts w:hint="default" w:ascii="Times New Roman" w:hAnsi="Times New Roman" w:eastAsia="仿宋_GB2312" w:cs="Times New Roman"/>
                <w:color w:val="auto"/>
                <w:sz w:val="24"/>
                <w:lang w:eastAsia="zh-CN"/>
              </w:rPr>
              <w:t>法人代表签字：　　　　　     （公章）</w:t>
            </w:r>
            <w:r>
              <w:rPr>
                <w:rFonts w:hint="default" w:ascii="Times New Roman" w:hAnsi="Times New Roman" w:eastAsia="仿宋_GB2312" w:cs="Times New Roman"/>
                <w:color w:val="auto"/>
                <w:sz w:val="24"/>
                <w:lang w:val="en-US" w:eastAsia="zh-CN"/>
              </w:rPr>
              <w:t xml:space="preserve">    </w:t>
            </w:r>
          </w:p>
          <w:p w14:paraId="3BBFFC0E">
            <w:pPr>
              <w:keepNext w:val="0"/>
              <w:keepLines w:val="0"/>
              <w:pageBreakBefore w:val="0"/>
              <w:suppressLineNumbers w:val="0"/>
              <w:tabs>
                <w:tab w:val="left" w:pos="3950"/>
              </w:tabs>
              <w:kinsoku/>
              <w:wordWrap/>
              <w:overflowPunct/>
              <w:topLinePunct w:val="0"/>
              <w:autoSpaceDE/>
              <w:autoSpaceDN/>
              <w:bidi w:val="0"/>
              <w:adjustRightInd/>
              <w:snapToGrid/>
              <w:spacing w:beforeAutospacing="0" w:afterAutospacing="0" w:line="360" w:lineRule="exact"/>
              <w:ind w:left="0" w:leftChars="0" w:right="0" w:firstLine="0" w:firstLineChars="0"/>
              <w:jc w:val="center"/>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val="en-US" w:eastAsia="zh-CN"/>
              </w:rPr>
              <w:t xml:space="preserve">               </w:t>
            </w:r>
            <w:r>
              <w:rPr>
                <w:rFonts w:hint="default" w:ascii="Times New Roman" w:hAnsi="Times New Roman" w:eastAsia="仿宋_GB2312" w:cs="Times New Roman"/>
                <w:color w:val="auto"/>
                <w:sz w:val="24"/>
                <w:lang w:eastAsia="zh-CN"/>
              </w:rPr>
              <w:t>年　月　日</w:t>
            </w:r>
            <w:r>
              <w:rPr>
                <w:rFonts w:hint="default" w:ascii="Times New Roman" w:hAnsi="Times New Roman" w:eastAsia="仿宋_GB2312" w:cs="Times New Roman"/>
                <w:color w:val="auto"/>
                <w:sz w:val="24"/>
                <w:lang w:val="en-US" w:eastAsia="zh-CN"/>
              </w:rPr>
              <w:t xml:space="preserve">     </w:t>
            </w:r>
          </w:p>
        </w:tc>
      </w:tr>
      <w:tr w14:paraId="46CA3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5" w:hRule="atLeast"/>
        </w:trPr>
        <w:tc>
          <w:tcPr>
            <w:tcW w:w="1452" w:type="pct"/>
            <w:tcBorders>
              <w:top w:val="single" w:color="auto" w:sz="4" w:space="0"/>
              <w:left w:val="single" w:color="auto" w:sz="4" w:space="0"/>
              <w:bottom w:val="single" w:color="auto" w:sz="4" w:space="0"/>
              <w:right w:val="single" w:color="auto" w:sz="4" w:space="0"/>
            </w:tcBorders>
            <w:noWrap w:val="0"/>
            <w:vAlign w:val="center"/>
          </w:tcPr>
          <w:p w14:paraId="14583CB0">
            <w:pPr>
              <w:keepNext w:val="0"/>
              <w:keepLines w:val="0"/>
              <w:pageBreakBefore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rPr>
                <w:rFonts w:hint="default" w:ascii="Times New Roman" w:hAnsi="Times New Roman" w:eastAsia="仿宋_GB2312" w:cs="Times New Roman"/>
                <w:b/>
                <w:color w:val="auto"/>
                <w:sz w:val="28"/>
                <w:szCs w:val="28"/>
                <w:lang w:val="en-US" w:eastAsia="zh-CN"/>
              </w:rPr>
            </w:pPr>
            <w:r>
              <w:rPr>
                <w:rFonts w:hint="eastAsia" w:ascii="Times New Roman" w:hAnsi="Times New Roman" w:eastAsia="仿宋_GB2312" w:cs="Times New Roman"/>
                <w:b/>
                <w:color w:val="auto"/>
                <w:sz w:val="28"/>
                <w:szCs w:val="28"/>
                <w:lang w:val="en-US" w:eastAsia="zh-CN"/>
              </w:rPr>
              <w:t>苏木</w:t>
            </w:r>
            <w:r>
              <w:rPr>
                <w:rFonts w:hint="default" w:ascii="Times New Roman" w:hAnsi="Times New Roman" w:eastAsia="仿宋_GB2312" w:cs="Times New Roman"/>
                <w:b/>
                <w:color w:val="auto"/>
                <w:sz w:val="28"/>
                <w:szCs w:val="28"/>
                <w:lang w:val="en-US" w:eastAsia="zh-CN"/>
              </w:rPr>
              <w:t>镇（苏木）</w:t>
            </w:r>
          </w:p>
          <w:p w14:paraId="626D0AFF">
            <w:pPr>
              <w:keepNext w:val="0"/>
              <w:keepLines w:val="0"/>
              <w:pageBreakBefore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rPr>
                <w:rFonts w:hint="default" w:ascii="Times New Roman" w:hAnsi="Times New Roman" w:eastAsia="黑体" w:cs="Times New Roman"/>
                <w:i w:val="0"/>
                <w:iCs w:val="0"/>
                <w:color w:val="auto"/>
                <w:kern w:val="0"/>
                <w:sz w:val="24"/>
                <w:szCs w:val="24"/>
                <w:u w:val="none"/>
                <w:lang w:val="en-US" w:eastAsia="zh-CN" w:bidi="ar"/>
              </w:rPr>
            </w:pPr>
            <w:r>
              <w:rPr>
                <w:rFonts w:hint="default" w:ascii="Times New Roman" w:hAnsi="Times New Roman" w:eastAsia="仿宋_GB2312" w:cs="Times New Roman"/>
                <w:b/>
                <w:color w:val="auto"/>
                <w:sz w:val="28"/>
                <w:szCs w:val="28"/>
              </w:rPr>
              <w:t>审核意见</w:t>
            </w:r>
          </w:p>
        </w:tc>
        <w:tc>
          <w:tcPr>
            <w:tcW w:w="3547" w:type="pct"/>
            <w:gridSpan w:val="5"/>
            <w:tcBorders>
              <w:top w:val="single" w:color="auto" w:sz="4" w:space="0"/>
              <w:left w:val="single" w:color="auto" w:sz="4" w:space="0"/>
              <w:bottom w:val="single" w:color="auto" w:sz="4" w:space="0"/>
              <w:right w:val="single" w:color="auto" w:sz="4" w:space="0"/>
            </w:tcBorders>
            <w:noWrap w:val="0"/>
            <w:vAlign w:val="top"/>
          </w:tcPr>
          <w:p w14:paraId="555B053A">
            <w:pPr>
              <w:keepNext w:val="0"/>
              <w:keepLines w:val="0"/>
              <w:pageBreakBefore w:val="0"/>
              <w:suppressLineNumbers w:val="0"/>
              <w:tabs>
                <w:tab w:val="left" w:pos="3950"/>
              </w:tabs>
              <w:kinsoku/>
              <w:wordWrap/>
              <w:overflowPunct/>
              <w:topLinePunct w:val="0"/>
              <w:autoSpaceDE/>
              <w:autoSpaceDN/>
              <w:bidi w:val="0"/>
              <w:adjustRightInd/>
              <w:snapToGrid/>
              <w:spacing w:beforeAutospacing="0" w:afterAutospacing="0" w:line="360" w:lineRule="exact"/>
              <w:ind w:left="0" w:leftChars="0" w:right="0" w:firstLine="0" w:firstLineChars="0"/>
              <w:jc w:val="both"/>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eastAsia="zh-CN"/>
              </w:rPr>
              <w:t>农牧部门审核员</w:t>
            </w:r>
            <w:r>
              <w:rPr>
                <w:rFonts w:hint="default" w:ascii="Times New Roman" w:hAnsi="Times New Roman" w:eastAsia="仿宋_GB2312" w:cs="Times New Roman"/>
                <w:color w:val="auto"/>
                <w:sz w:val="24"/>
              </w:rPr>
              <w:t xml:space="preserve">签字：       </w:t>
            </w:r>
            <w:r>
              <w:rPr>
                <w:rFonts w:hint="default" w:ascii="Times New Roman" w:hAnsi="Times New Roman" w:eastAsia="仿宋_GB2312" w:cs="Times New Roman"/>
                <w:color w:val="auto"/>
                <w:sz w:val="24"/>
                <w:lang w:val="en-US" w:eastAsia="zh-CN"/>
              </w:rPr>
              <w:t xml:space="preserve"> </w:t>
            </w:r>
          </w:p>
          <w:p w14:paraId="061867F5">
            <w:pPr>
              <w:pStyle w:val="8"/>
              <w:keepNext w:val="0"/>
              <w:keepLines w:val="0"/>
              <w:pageBreakBefore w:val="0"/>
              <w:kinsoku/>
              <w:overflowPunct/>
              <w:topLinePunct w:val="0"/>
              <w:autoSpaceDE/>
              <w:autoSpaceDN/>
              <w:bidi w:val="0"/>
              <w:adjustRightInd/>
              <w:snapToGrid/>
              <w:spacing w:before="0" w:beforeLines="0" w:after="0" w:afterLines="0" w:line="360" w:lineRule="exact"/>
              <w:ind w:left="0" w:leftChars="0" w:firstLine="0" w:firstLineChars="0"/>
              <w:rPr>
                <w:rFonts w:hint="default" w:ascii="Times New Roman" w:hAnsi="Times New Roman" w:cs="Times New Roman"/>
                <w:lang w:val="en-US" w:eastAsia="zh-CN"/>
              </w:rPr>
            </w:pPr>
          </w:p>
          <w:p w14:paraId="03F019CF">
            <w:pPr>
              <w:keepNext w:val="0"/>
              <w:keepLines w:val="0"/>
              <w:pageBreakBefore w:val="0"/>
              <w:suppressLineNumbers w:val="0"/>
              <w:tabs>
                <w:tab w:val="left" w:pos="3950"/>
              </w:tabs>
              <w:kinsoku/>
              <w:wordWrap/>
              <w:overflowPunct/>
              <w:topLinePunct w:val="0"/>
              <w:autoSpaceDE/>
              <w:autoSpaceDN/>
              <w:bidi w:val="0"/>
              <w:adjustRightInd/>
              <w:snapToGrid/>
              <w:spacing w:beforeAutospacing="0" w:afterAutospacing="0" w:line="360" w:lineRule="exact"/>
              <w:ind w:left="0" w:leftChars="0" w:right="0" w:firstLine="0" w:firstLineChars="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 xml:space="preserve">     </w:t>
            </w:r>
            <w:r>
              <w:rPr>
                <w:rFonts w:hint="default" w:ascii="Times New Roman" w:hAnsi="Times New Roman" w:eastAsia="仿宋_GB2312" w:cs="Times New Roman"/>
                <w:color w:val="auto"/>
                <w:sz w:val="24"/>
                <w:lang w:val="en-US" w:eastAsia="zh-CN"/>
              </w:rPr>
              <w:t xml:space="preserve">               </w:t>
            </w:r>
            <w:r>
              <w:rPr>
                <w:rFonts w:hint="default" w:ascii="Times New Roman" w:hAnsi="Times New Roman" w:eastAsia="仿宋_GB2312" w:cs="Times New Roman"/>
                <w:color w:val="auto"/>
                <w:sz w:val="24"/>
              </w:rPr>
              <w:t>（公章）</w:t>
            </w:r>
          </w:p>
          <w:p w14:paraId="4FC9EE97">
            <w:pPr>
              <w:keepNext w:val="0"/>
              <w:keepLines w:val="0"/>
              <w:pageBreakBefore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lang w:val="en-US" w:eastAsia="zh-CN"/>
              </w:rPr>
              <w:t xml:space="preserve">                               </w:t>
            </w:r>
            <w:r>
              <w:rPr>
                <w:rFonts w:hint="default" w:ascii="Times New Roman" w:hAnsi="Times New Roman" w:eastAsia="仿宋_GB2312" w:cs="Times New Roman"/>
                <w:color w:val="auto"/>
                <w:sz w:val="24"/>
              </w:rPr>
              <w:t>年　月　日</w:t>
            </w:r>
          </w:p>
        </w:tc>
      </w:tr>
      <w:tr w14:paraId="742AB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9" w:hRule="atLeast"/>
        </w:trPr>
        <w:tc>
          <w:tcPr>
            <w:tcW w:w="1452" w:type="pct"/>
            <w:tcBorders>
              <w:top w:val="single" w:color="auto" w:sz="4" w:space="0"/>
              <w:left w:val="single" w:color="auto" w:sz="4" w:space="0"/>
              <w:bottom w:val="single" w:color="auto" w:sz="4" w:space="0"/>
              <w:right w:val="single" w:color="auto" w:sz="4" w:space="0"/>
            </w:tcBorders>
            <w:noWrap w:val="0"/>
            <w:vAlign w:val="center"/>
          </w:tcPr>
          <w:p w14:paraId="3F161D08">
            <w:pPr>
              <w:keepNext w:val="0"/>
              <w:keepLines w:val="0"/>
              <w:pageBreakBefore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旗县区</w:t>
            </w:r>
            <w:r>
              <w:rPr>
                <w:rFonts w:hint="default" w:ascii="Times New Roman" w:hAnsi="Times New Roman" w:eastAsia="仿宋_GB2312" w:cs="Times New Roman"/>
                <w:b/>
                <w:color w:val="auto"/>
                <w:sz w:val="28"/>
                <w:szCs w:val="28"/>
                <w:lang w:eastAsia="zh-CN"/>
              </w:rPr>
              <w:t>农牧部门</w:t>
            </w:r>
            <w:r>
              <w:rPr>
                <w:rFonts w:hint="default" w:ascii="Times New Roman" w:hAnsi="Times New Roman" w:eastAsia="仿宋_GB2312" w:cs="Times New Roman"/>
                <w:b/>
                <w:color w:val="auto"/>
                <w:sz w:val="28"/>
                <w:szCs w:val="28"/>
              </w:rPr>
              <w:t>审核意见</w:t>
            </w:r>
          </w:p>
        </w:tc>
        <w:tc>
          <w:tcPr>
            <w:tcW w:w="3547" w:type="pct"/>
            <w:gridSpan w:val="5"/>
            <w:tcBorders>
              <w:top w:val="single" w:color="auto" w:sz="4" w:space="0"/>
              <w:left w:val="single" w:color="auto" w:sz="4" w:space="0"/>
              <w:bottom w:val="single" w:color="auto" w:sz="4" w:space="0"/>
              <w:right w:val="single" w:color="auto" w:sz="4" w:space="0"/>
            </w:tcBorders>
            <w:noWrap w:val="0"/>
            <w:vAlign w:val="top"/>
          </w:tcPr>
          <w:p w14:paraId="278B7937">
            <w:pPr>
              <w:keepNext w:val="0"/>
              <w:keepLines w:val="0"/>
              <w:pageBreakBefore w:val="0"/>
              <w:suppressLineNumbers w:val="0"/>
              <w:tabs>
                <w:tab w:val="left" w:pos="3950"/>
              </w:tabs>
              <w:kinsoku/>
              <w:wordWrap/>
              <w:overflowPunct/>
              <w:topLinePunct w:val="0"/>
              <w:autoSpaceDE/>
              <w:autoSpaceDN/>
              <w:bidi w:val="0"/>
              <w:adjustRightInd/>
              <w:snapToGrid/>
              <w:spacing w:beforeAutospacing="0" w:afterAutospacing="0" w:line="360" w:lineRule="exact"/>
              <w:ind w:left="0" w:leftChars="0" w:right="0" w:firstLine="0" w:firstLineChars="0"/>
              <w:jc w:val="both"/>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eastAsia="zh-CN"/>
              </w:rPr>
              <w:t>农牧部门审核员</w:t>
            </w:r>
            <w:r>
              <w:rPr>
                <w:rFonts w:hint="default" w:ascii="Times New Roman" w:hAnsi="Times New Roman" w:eastAsia="仿宋_GB2312" w:cs="Times New Roman"/>
                <w:color w:val="auto"/>
                <w:sz w:val="24"/>
              </w:rPr>
              <w:t xml:space="preserve">签字：       </w:t>
            </w:r>
            <w:r>
              <w:rPr>
                <w:rFonts w:hint="default" w:ascii="Times New Roman" w:hAnsi="Times New Roman" w:eastAsia="仿宋_GB2312" w:cs="Times New Roman"/>
                <w:color w:val="auto"/>
                <w:sz w:val="24"/>
                <w:lang w:val="en-US" w:eastAsia="zh-CN"/>
              </w:rPr>
              <w:t xml:space="preserve"> </w:t>
            </w:r>
          </w:p>
          <w:p w14:paraId="3896CADB">
            <w:pPr>
              <w:pStyle w:val="8"/>
              <w:keepNext w:val="0"/>
              <w:keepLines w:val="0"/>
              <w:pageBreakBefore w:val="0"/>
              <w:kinsoku/>
              <w:overflowPunct/>
              <w:topLinePunct w:val="0"/>
              <w:autoSpaceDE/>
              <w:autoSpaceDN/>
              <w:bidi w:val="0"/>
              <w:adjustRightInd/>
              <w:snapToGrid/>
              <w:spacing w:before="0" w:beforeLines="0" w:after="0" w:afterLines="0" w:line="360" w:lineRule="exact"/>
              <w:ind w:left="0" w:leftChars="0" w:firstLine="0" w:firstLineChars="0"/>
              <w:rPr>
                <w:rFonts w:hint="default" w:ascii="Times New Roman" w:hAnsi="Times New Roman" w:cs="Times New Roman"/>
                <w:lang w:val="en-US" w:eastAsia="zh-CN"/>
              </w:rPr>
            </w:pPr>
          </w:p>
          <w:p w14:paraId="5F4AB38C">
            <w:pPr>
              <w:keepNext w:val="0"/>
              <w:keepLines w:val="0"/>
              <w:pageBreakBefore w:val="0"/>
              <w:suppressLineNumbers w:val="0"/>
              <w:tabs>
                <w:tab w:val="left" w:pos="3950"/>
              </w:tabs>
              <w:kinsoku/>
              <w:wordWrap/>
              <w:overflowPunct/>
              <w:topLinePunct w:val="0"/>
              <w:autoSpaceDE/>
              <w:autoSpaceDN/>
              <w:bidi w:val="0"/>
              <w:adjustRightInd/>
              <w:snapToGrid/>
              <w:spacing w:beforeAutospacing="0" w:afterAutospacing="0" w:line="360" w:lineRule="exact"/>
              <w:ind w:left="0" w:leftChars="0" w:right="0" w:firstLine="0" w:firstLineChars="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 xml:space="preserve">     </w:t>
            </w:r>
            <w:r>
              <w:rPr>
                <w:rFonts w:hint="default" w:ascii="Times New Roman" w:hAnsi="Times New Roman" w:eastAsia="仿宋_GB2312" w:cs="Times New Roman"/>
                <w:color w:val="auto"/>
                <w:sz w:val="24"/>
                <w:lang w:val="en-US" w:eastAsia="zh-CN"/>
              </w:rPr>
              <w:t xml:space="preserve">               </w:t>
            </w:r>
            <w:r>
              <w:rPr>
                <w:rFonts w:hint="default" w:ascii="Times New Roman" w:hAnsi="Times New Roman" w:eastAsia="仿宋_GB2312" w:cs="Times New Roman"/>
                <w:color w:val="auto"/>
                <w:sz w:val="24"/>
              </w:rPr>
              <w:t>（公章）</w:t>
            </w:r>
          </w:p>
          <w:p w14:paraId="48BF8E9C">
            <w:pPr>
              <w:keepNext w:val="0"/>
              <w:keepLines w:val="0"/>
              <w:pageBreakBefore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val="en-US" w:eastAsia="zh-CN"/>
              </w:rPr>
              <w:t xml:space="preserve">                               </w:t>
            </w:r>
            <w:r>
              <w:rPr>
                <w:rFonts w:hint="default" w:ascii="Times New Roman" w:hAnsi="Times New Roman" w:eastAsia="仿宋_GB2312" w:cs="Times New Roman"/>
                <w:color w:val="auto"/>
                <w:sz w:val="24"/>
              </w:rPr>
              <w:t>年　月　日</w:t>
            </w:r>
          </w:p>
        </w:tc>
      </w:tr>
    </w:tbl>
    <w:p w14:paraId="3C1B6A13">
      <w:pPr>
        <w:jc w:val="center"/>
        <w:rPr>
          <w:rFonts w:hint="default" w:ascii="Nimbus Roman" w:hAnsi="Nimbus Roman" w:cs="Nimbus Roman"/>
          <w:color w:val="auto"/>
        </w:rPr>
      </w:pPr>
      <w:r>
        <w:rPr>
          <w:rFonts w:hint="default" w:ascii="Nimbus Roman" w:hAnsi="Nimbus Roman" w:eastAsia="方正小标宋简体" w:cs="Nimbus Roman"/>
          <w:color w:val="auto"/>
          <w:kern w:val="2"/>
          <w:sz w:val="44"/>
          <w:szCs w:val="44"/>
          <w:lang w:val="en-US" w:eastAsia="zh-CN" w:bidi="ar-SA"/>
        </w:rPr>
        <w:t>申报奖补</w:t>
      </w:r>
      <w:r>
        <w:rPr>
          <w:rFonts w:hint="eastAsia" w:ascii="Nimbus Roman" w:hAnsi="Nimbus Roman" w:eastAsia="方正小标宋简体" w:cs="Nimbus Roman"/>
          <w:color w:val="auto"/>
          <w:kern w:val="2"/>
          <w:sz w:val="44"/>
          <w:szCs w:val="44"/>
          <w:lang w:val="en-US" w:eastAsia="zh-CN" w:bidi="ar-SA"/>
        </w:rPr>
        <w:t>作</w:t>
      </w:r>
      <w:r>
        <w:rPr>
          <w:rFonts w:hint="default" w:ascii="Nimbus Roman" w:hAnsi="Nimbus Roman" w:eastAsia="方正小标宋简体" w:cs="Nimbus Roman"/>
          <w:color w:val="auto"/>
          <w:kern w:val="2"/>
          <w:sz w:val="44"/>
          <w:szCs w:val="44"/>
          <w:lang w:val="en-US" w:eastAsia="zh-CN" w:bidi="ar-SA"/>
        </w:rPr>
        <w:t>物生产记录表</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9"/>
        <w:gridCol w:w="2537"/>
        <w:gridCol w:w="2155"/>
        <w:gridCol w:w="20"/>
        <w:gridCol w:w="1901"/>
      </w:tblGrid>
      <w:tr w14:paraId="1D84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trPr>
        <w:tc>
          <w:tcPr>
            <w:tcW w:w="1351" w:type="pct"/>
            <w:tcBorders>
              <w:top w:val="single" w:color="auto" w:sz="4" w:space="0"/>
              <w:left w:val="single" w:color="auto" w:sz="4" w:space="0"/>
              <w:bottom w:val="single" w:color="auto" w:sz="4" w:space="0"/>
              <w:right w:val="single" w:color="auto" w:sz="4" w:space="0"/>
            </w:tcBorders>
            <w:noWrap w:val="0"/>
            <w:vAlign w:val="center"/>
          </w:tcPr>
          <w:p w14:paraId="73EA65DE">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firstLine="0" w:firstLineChars="0"/>
              <w:jc w:val="center"/>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申请奖补作物、品种</w:t>
            </w:r>
          </w:p>
        </w:tc>
        <w:tc>
          <w:tcPr>
            <w:tcW w:w="3648" w:type="pct"/>
            <w:gridSpan w:val="4"/>
            <w:tcBorders>
              <w:top w:val="single" w:color="auto" w:sz="4" w:space="0"/>
              <w:left w:val="single" w:color="auto" w:sz="4" w:space="0"/>
              <w:bottom w:val="single" w:color="auto" w:sz="4" w:space="0"/>
              <w:right w:val="single" w:color="auto" w:sz="4" w:space="0"/>
            </w:tcBorders>
            <w:noWrap w:val="0"/>
            <w:vAlign w:val="center"/>
          </w:tcPr>
          <w:p w14:paraId="63EFBDE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p>
        </w:tc>
      </w:tr>
      <w:tr w14:paraId="48BFB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1351" w:type="pct"/>
            <w:tcBorders>
              <w:top w:val="single" w:color="auto" w:sz="4" w:space="0"/>
              <w:left w:val="single" w:color="auto" w:sz="4" w:space="0"/>
              <w:bottom w:val="single" w:color="auto" w:sz="4" w:space="0"/>
              <w:right w:val="single" w:color="auto" w:sz="4" w:space="0"/>
            </w:tcBorders>
            <w:noWrap w:val="0"/>
            <w:vAlign w:val="center"/>
          </w:tcPr>
          <w:p w14:paraId="6657BEF1">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firstLine="0" w:firstLineChars="0"/>
              <w:jc w:val="center"/>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面积（亩）</w:t>
            </w:r>
          </w:p>
        </w:tc>
        <w:tc>
          <w:tcPr>
            <w:tcW w:w="3648" w:type="pct"/>
            <w:gridSpan w:val="4"/>
            <w:tcBorders>
              <w:top w:val="single" w:color="auto" w:sz="4" w:space="0"/>
              <w:left w:val="single" w:color="auto" w:sz="4" w:space="0"/>
              <w:bottom w:val="single" w:color="auto" w:sz="4" w:space="0"/>
              <w:right w:val="single" w:color="auto" w:sz="4" w:space="0"/>
            </w:tcBorders>
            <w:noWrap w:val="0"/>
            <w:vAlign w:val="center"/>
          </w:tcPr>
          <w:p w14:paraId="47A279D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p>
        </w:tc>
      </w:tr>
      <w:tr w14:paraId="0EA4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trPr>
        <w:tc>
          <w:tcPr>
            <w:tcW w:w="1351" w:type="pct"/>
            <w:tcBorders>
              <w:top w:val="single" w:color="auto" w:sz="4" w:space="0"/>
              <w:left w:val="single" w:color="auto" w:sz="4" w:space="0"/>
              <w:bottom w:val="single" w:color="auto" w:sz="4" w:space="0"/>
              <w:right w:val="single" w:color="auto" w:sz="4" w:space="0"/>
            </w:tcBorders>
            <w:noWrap w:val="0"/>
            <w:vAlign w:val="center"/>
          </w:tcPr>
          <w:p w14:paraId="41EE607A">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firstLine="0" w:firstLineChars="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olor w:val="auto"/>
                <w:kern w:val="0"/>
                <w:sz w:val="32"/>
                <w:szCs w:val="32"/>
                <w:u w:val="none"/>
                <w:lang w:val="en-US" w:eastAsia="zh-CN" w:bidi="ar"/>
              </w:rPr>
              <w:t>整地（时间）</w:t>
            </w:r>
          </w:p>
        </w:tc>
        <w:tc>
          <w:tcPr>
            <w:tcW w:w="3648" w:type="pct"/>
            <w:gridSpan w:val="4"/>
            <w:tcBorders>
              <w:top w:val="single" w:color="auto" w:sz="4" w:space="0"/>
              <w:left w:val="single" w:color="auto" w:sz="4" w:space="0"/>
              <w:bottom w:val="single" w:color="auto" w:sz="4" w:space="0"/>
              <w:right w:val="single" w:color="auto" w:sz="4" w:space="0"/>
            </w:tcBorders>
            <w:noWrap w:val="0"/>
            <w:vAlign w:val="center"/>
          </w:tcPr>
          <w:p w14:paraId="78AAD27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p>
        </w:tc>
      </w:tr>
      <w:tr w14:paraId="76C2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trPr>
        <w:tc>
          <w:tcPr>
            <w:tcW w:w="1351" w:type="pct"/>
            <w:tcBorders>
              <w:top w:val="single" w:color="auto" w:sz="4" w:space="0"/>
              <w:left w:val="single" w:color="auto" w:sz="4" w:space="0"/>
              <w:bottom w:val="single" w:color="auto" w:sz="4" w:space="0"/>
              <w:right w:val="single" w:color="auto" w:sz="4" w:space="0"/>
            </w:tcBorders>
            <w:noWrap w:val="0"/>
            <w:vAlign w:val="center"/>
          </w:tcPr>
          <w:p w14:paraId="6A7F1C1C">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firstLine="0" w:firstLineChars="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olor w:val="auto"/>
                <w:kern w:val="0"/>
                <w:sz w:val="32"/>
                <w:szCs w:val="32"/>
                <w:u w:val="none"/>
                <w:lang w:val="en-US" w:eastAsia="zh-CN" w:bidi="ar"/>
              </w:rPr>
              <w:t>播种（时间、密度）</w:t>
            </w:r>
          </w:p>
        </w:tc>
        <w:tc>
          <w:tcPr>
            <w:tcW w:w="3648" w:type="pct"/>
            <w:gridSpan w:val="4"/>
            <w:tcBorders>
              <w:top w:val="single" w:color="auto" w:sz="4" w:space="0"/>
              <w:left w:val="single" w:color="auto" w:sz="4" w:space="0"/>
              <w:bottom w:val="single" w:color="auto" w:sz="4" w:space="0"/>
              <w:right w:val="single" w:color="auto" w:sz="4" w:space="0"/>
            </w:tcBorders>
            <w:noWrap w:val="0"/>
            <w:vAlign w:val="center"/>
          </w:tcPr>
          <w:p w14:paraId="4F8B5E6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p>
        </w:tc>
      </w:tr>
      <w:tr w14:paraId="0FAC9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trPr>
        <w:tc>
          <w:tcPr>
            <w:tcW w:w="1351" w:type="pct"/>
            <w:tcBorders>
              <w:top w:val="single" w:color="auto" w:sz="4" w:space="0"/>
              <w:left w:val="single" w:color="auto" w:sz="4" w:space="0"/>
              <w:bottom w:val="single" w:color="auto" w:sz="4" w:space="0"/>
              <w:right w:val="single" w:color="auto" w:sz="4" w:space="0"/>
            </w:tcBorders>
            <w:noWrap w:val="0"/>
            <w:vAlign w:val="center"/>
          </w:tcPr>
          <w:p w14:paraId="6CAE0B2A">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firstLine="0" w:firstLineChars="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olor w:val="auto"/>
                <w:kern w:val="0"/>
                <w:sz w:val="32"/>
                <w:szCs w:val="32"/>
                <w:u w:val="none"/>
                <w:lang w:val="en-US" w:eastAsia="zh-CN" w:bidi="ar"/>
              </w:rPr>
              <w:t>种肥（名称、用量）</w:t>
            </w:r>
          </w:p>
        </w:tc>
        <w:tc>
          <w:tcPr>
            <w:tcW w:w="3648" w:type="pct"/>
            <w:gridSpan w:val="4"/>
            <w:tcBorders>
              <w:top w:val="single" w:color="auto" w:sz="4" w:space="0"/>
              <w:left w:val="single" w:color="auto" w:sz="4" w:space="0"/>
              <w:bottom w:val="single" w:color="auto" w:sz="4" w:space="0"/>
              <w:right w:val="single" w:color="auto" w:sz="4" w:space="0"/>
            </w:tcBorders>
            <w:noWrap w:val="0"/>
            <w:vAlign w:val="center"/>
          </w:tcPr>
          <w:p w14:paraId="026EF6A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p>
        </w:tc>
      </w:tr>
      <w:tr w14:paraId="4ED6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trPr>
        <w:tc>
          <w:tcPr>
            <w:tcW w:w="1351" w:type="pct"/>
            <w:tcBorders>
              <w:top w:val="single" w:color="auto" w:sz="4" w:space="0"/>
              <w:left w:val="single" w:color="auto" w:sz="4" w:space="0"/>
              <w:bottom w:val="single" w:color="auto" w:sz="4" w:space="0"/>
              <w:right w:val="single" w:color="auto" w:sz="4" w:space="0"/>
            </w:tcBorders>
            <w:noWrap w:val="0"/>
            <w:vAlign w:val="center"/>
          </w:tcPr>
          <w:p w14:paraId="401DCB72">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firstLine="0" w:firstLineChars="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olor w:val="auto"/>
                <w:kern w:val="0"/>
                <w:sz w:val="32"/>
                <w:szCs w:val="32"/>
                <w:u w:val="none"/>
                <w:lang w:val="en-US" w:eastAsia="zh-CN" w:bidi="ar"/>
              </w:rPr>
              <w:t>是否覆膜（亩用量）</w:t>
            </w:r>
          </w:p>
        </w:tc>
        <w:tc>
          <w:tcPr>
            <w:tcW w:w="3648" w:type="pct"/>
            <w:gridSpan w:val="4"/>
            <w:tcBorders>
              <w:top w:val="single" w:color="auto" w:sz="4" w:space="0"/>
              <w:left w:val="single" w:color="auto" w:sz="4" w:space="0"/>
              <w:bottom w:val="single" w:color="auto" w:sz="4" w:space="0"/>
              <w:right w:val="single" w:color="auto" w:sz="4" w:space="0"/>
            </w:tcBorders>
            <w:noWrap w:val="0"/>
            <w:vAlign w:val="center"/>
          </w:tcPr>
          <w:p w14:paraId="2756222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p>
        </w:tc>
      </w:tr>
      <w:tr w14:paraId="1A7C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trPr>
        <w:tc>
          <w:tcPr>
            <w:tcW w:w="1351" w:type="pct"/>
            <w:tcBorders>
              <w:top w:val="single" w:color="auto" w:sz="4" w:space="0"/>
              <w:left w:val="single" w:color="auto" w:sz="4" w:space="0"/>
              <w:bottom w:val="single" w:color="auto" w:sz="4" w:space="0"/>
              <w:right w:val="single" w:color="auto" w:sz="4" w:space="0"/>
            </w:tcBorders>
            <w:noWrap w:val="0"/>
            <w:vAlign w:val="center"/>
          </w:tcPr>
          <w:p w14:paraId="0F1EDFA0">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firstLine="0" w:firstLineChars="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olor w:val="auto"/>
                <w:kern w:val="0"/>
                <w:sz w:val="32"/>
                <w:szCs w:val="32"/>
                <w:u w:val="none"/>
                <w:lang w:val="en-US" w:eastAsia="zh-CN" w:bidi="ar"/>
              </w:rPr>
              <w:t>灌溉方式</w:t>
            </w:r>
          </w:p>
        </w:tc>
        <w:tc>
          <w:tcPr>
            <w:tcW w:w="3648" w:type="pct"/>
            <w:gridSpan w:val="4"/>
            <w:tcBorders>
              <w:top w:val="single" w:color="auto" w:sz="4" w:space="0"/>
              <w:left w:val="single" w:color="auto" w:sz="4" w:space="0"/>
              <w:bottom w:val="single" w:color="auto" w:sz="4" w:space="0"/>
              <w:right w:val="single" w:color="auto" w:sz="4" w:space="0"/>
            </w:tcBorders>
            <w:noWrap w:val="0"/>
            <w:vAlign w:val="center"/>
          </w:tcPr>
          <w:p w14:paraId="600E76B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p>
        </w:tc>
      </w:tr>
      <w:tr w14:paraId="4023D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70916C4C">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firstLine="0" w:firstLineChars="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olor w:val="auto"/>
                <w:kern w:val="0"/>
                <w:sz w:val="32"/>
                <w:szCs w:val="32"/>
                <w:u w:val="none"/>
                <w:lang w:val="en-US" w:eastAsia="zh-CN" w:bidi="ar"/>
              </w:rPr>
              <w:t>水肥管理</w:t>
            </w:r>
          </w:p>
        </w:tc>
      </w:tr>
      <w:tr w14:paraId="42474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trPr>
        <w:tc>
          <w:tcPr>
            <w:tcW w:w="1351" w:type="pct"/>
            <w:tcBorders>
              <w:top w:val="single" w:color="auto" w:sz="4" w:space="0"/>
              <w:left w:val="single" w:color="auto" w:sz="4" w:space="0"/>
              <w:bottom w:val="single" w:color="auto" w:sz="4" w:space="0"/>
              <w:right w:val="single" w:color="auto" w:sz="4" w:space="0"/>
            </w:tcBorders>
            <w:noWrap w:val="0"/>
            <w:vAlign w:val="center"/>
          </w:tcPr>
          <w:p w14:paraId="47724E97">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firstLine="0" w:firstLineChars="0"/>
              <w:jc w:val="center"/>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时间</w:t>
            </w:r>
          </w:p>
        </w:tc>
        <w:tc>
          <w:tcPr>
            <w:tcW w:w="1400" w:type="pct"/>
            <w:tcBorders>
              <w:top w:val="single" w:color="auto" w:sz="4" w:space="0"/>
              <w:left w:val="single" w:color="auto" w:sz="4" w:space="0"/>
              <w:bottom w:val="single" w:color="auto" w:sz="4" w:space="0"/>
              <w:right w:val="single" w:color="auto" w:sz="4" w:space="0"/>
            </w:tcBorders>
            <w:noWrap w:val="0"/>
            <w:vAlign w:val="center"/>
          </w:tcPr>
          <w:p w14:paraId="37BB951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olor w:val="auto"/>
                <w:kern w:val="0"/>
                <w:sz w:val="32"/>
                <w:szCs w:val="32"/>
                <w:u w:val="none"/>
                <w:lang w:val="en-US" w:eastAsia="zh-CN" w:bidi="ar"/>
              </w:rPr>
              <w:t>亩用水量（立方米）</w:t>
            </w:r>
          </w:p>
        </w:tc>
        <w:tc>
          <w:tcPr>
            <w:tcW w:w="1189" w:type="pct"/>
            <w:tcBorders>
              <w:top w:val="single" w:color="auto" w:sz="4" w:space="0"/>
              <w:left w:val="single" w:color="auto" w:sz="4" w:space="0"/>
              <w:bottom w:val="single" w:color="auto" w:sz="4" w:space="0"/>
              <w:right w:val="single" w:color="auto" w:sz="4" w:space="0"/>
            </w:tcBorders>
            <w:noWrap w:val="0"/>
            <w:vAlign w:val="center"/>
          </w:tcPr>
          <w:p w14:paraId="665C03E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olor w:val="auto"/>
                <w:kern w:val="0"/>
                <w:sz w:val="32"/>
                <w:szCs w:val="32"/>
                <w:u w:val="none"/>
                <w:lang w:val="en-US" w:eastAsia="zh-CN" w:bidi="ar"/>
              </w:rPr>
              <w:t>亩追肥量（公斤）</w:t>
            </w:r>
          </w:p>
        </w:tc>
        <w:tc>
          <w:tcPr>
            <w:tcW w:w="1059" w:type="pct"/>
            <w:gridSpan w:val="2"/>
            <w:tcBorders>
              <w:top w:val="single" w:color="auto" w:sz="4" w:space="0"/>
              <w:left w:val="single" w:color="auto" w:sz="4" w:space="0"/>
              <w:bottom w:val="single" w:color="auto" w:sz="4" w:space="0"/>
              <w:right w:val="single" w:color="auto" w:sz="4" w:space="0"/>
            </w:tcBorders>
            <w:noWrap w:val="0"/>
            <w:vAlign w:val="center"/>
          </w:tcPr>
          <w:p w14:paraId="20150E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i w:val="0"/>
                <w:iCs w:val="0"/>
                <w:color w:val="auto"/>
                <w:kern w:val="0"/>
                <w:sz w:val="32"/>
                <w:szCs w:val="32"/>
                <w:u w:val="none"/>
                <w:lang w:val="en-US" w:eastAsia="zh-CN" w:bidi="ar"/>
              </w:rPr>
              <w:t>肥料名称</w:t>
            </w:r>
          </w:p>
        </w:tc>
      </w:tr>
      <w:tr w14:paraId="12664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trPr>
        <w:tc>
          <w:tcPr>
            <w:tcW w:w="1351" w:type="pct"/>
            <w:tcBorders>
              <w:top w:val="single" w:color="auto" w:sz="4" w:space="0"/>
              <w:left w:val="single" w:color="auto" w:sz="4" w:space="0"/>
              <w:bottom w:val="single" w:color="auto" w:sz="4" w:space="0"/>
              <w:right w:val="single" w:color="auto" w:sz="4" w:space="0"/>
            </w:tcBorders>
            <w:noWrap w:val="0"/>
            <w:vAlign w:val="center"/>
          </w:tcPr>
          <w:p w14:paraId="2BB01C50">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firstLine="0" w:firstLineChars="0"/>
              <w:jc w:val="center"/>
              <w:rPr>
                <w:rFonts w:hint="eastAsia" w:ascii="仿宋_GB2312" w:hAnsi="仿宋_GB2312" w:eastAsia="仿宋_GB2312" w:cs="仿宋_GB2312"/>
                <w:i w:val="0"/>
                <w:iCs w:val="0"/>
                <w:color w:val="auto"/>
                <w:kern w:val="0"/>
                <w:sz w:val="32"/>
                <w:szCs w:val="32"/>
                <w:u w:val="none"/>
                <w:lang w:val="en-US" w:eastAsia="zh-CN" w:bidi="ar"/>
              </w:rPr>
            </w:pPr>
          </w:p>
        </w:tc>
        <w:tc>
          <w:tcPr>
            <w:tcW w:w="1400" w:type="pct"/>
            <w:tcBorders>
              <w:top w:val="single" w:color="auto" w:sz="4" w:space="0"/>
              <w:left w:val="single" w:color="auto" w:sz="4" w:space="0"/>
              <w:bottom w:val="single" w:color="auto" w:sz="4" w:space="0"/>
              <w:right w:val="single" w:color="auto" w:sz="4" w:space="0"/>
            </w:tcBorders>
            <w:noWrap w:val="0"/>
            <w:vAlign w:val="center"/>
          </w:tcPr>
          <w:p w14:paraId="5EE7041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p>
        </w:tc>
        <w:tc>
          <w:tcPr>
            <w:tcW w:w="1189" w:type="pct"/>
            <w:tcBorders>
              <w:top w:val="single" w:color="auto" w:sz="4" w:space="0"/>
              <w:left w:val="single" w:color="auto" w:sz="4" w:space="0"/>
              <w:bottom w:val="single" w:color="auto" w:sz="4" w:space="0"/>
              <w:right w:val="single" w:color="auto" w:sz="4" w:space="0"/>
            </w:tcBorders>
            <w:noWrap w:val="0"/>
            <w:vAlign w:val="center"/>
          </w:tcPr>
          <w:p w14:paraId="237836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p>
        </w:tc>
        <w:tc>
          <w:tcPr>
            <w:tcW w:w="1059" w:type="pct"/>
            <w:gridSpan w:val="2"/>
            <w:tcBorders>
              <w:top w:val="single" w:color="auto" w:sz="4" w:space="0"/>
              <w:left w:val="single" w:color="auto" w:sz="4" w:space="0"/>
              <w:bottom w:val="single" w:color="auto" w:sz="4" w:space="0"/>
              <w:right w:val="single" w:color="auto" w:sz="4" w:space="0"/>
            </w:tcBorders>
            <w:noWrap w:val="0"/>
            <w:vAlign w:val="center"/>
          </w:tcPr>
          <w:p w14:paraId="4BAB21A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p>
        </w:tc>
      </w:tr>
      <w:tr w14:paraId="67A7D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trPr>
        <w:tc>
          <w:tcPr>
            <w:tcW w:w="1351" w:type="pct"/>
            <w:tcBorders>
              <w:top w:val="single" w:color="auto" w:sz="4" w:space="0"/>
              <w:left w:val="single" w:color="auto" w:sz="4" w:space="0"/>
              <w:bottom w:val="single" w:color="auto" w:sz="4" w:space="0"/>
              <w:right w:val="single" w:color="auto" w:sz="4" w:space="0"/>
            </w:tcBorders>
            <w:noWrap w:val="0"/>
            <w:vAlign w:val="center"/>
          </w:tcPr>
          <w:p w14:paraId="55674834">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firstLine="0" w:firstLineChars="0"/>
              <w:jc w:val="center"/>
              <w:rPr>
                <w:rFonts w:hint="eastAsia" w:ascii="仿宋_GB2312" w:hAnsi="仿宋_GB2312" w:eastAsia="仿宋_GB2312" w:cs="仿宋_GB2312"/>
                <w:i w:val="0"/>
                <w:iCs w:val="0"/>
                <w:color w:val="auto"/>
                <w:kern w:val="0"/>
                <w:sz w:val="32"/>
                <w:szCs w:val="32"/>
                <w:u w:val="none"/>
                <w:lang w:val="en-US" w:eastAsia="zh-CN" w:bidi="ar"/>
              </w:rPr>
            </w:pPr>
          </w:p>
        </w:tc>
        <w:tc>
          <w:tcPr>
            <w:tcW w:w="1400" w:type="pct"/>
            <w:tcBorders>
              <w:top w:val="single" w:color="auto" w:sz="4" w:space="0"/>
              <w:left w:val="single" w:color="auto" w:sz="4" w:space="0"/>
              <w:bottom w:val="single" w:color="auto" w:sz="4" w:space="0"/>
              <w:right w:val="single" w:color="auto" w:sz="4" w:space="0"/>
            </w:tcBorders>
            <w:noWrap w:val="0"/>
            <w:vAlign w:val="center"/>
          </w:tcPr>
          <w:p w14:paraId="5BEC41E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p>
        </w:tc>
        <w:tc>
          <w:tcPr>
            <w:tcW w:w="1189" w:type="pct"/>
            <w:tcBorders>
              <w:top w:val="single" w:color="auto" w:sz="4" w:space="0"/>
              <w:left w:val="single" w:color="auto" w:sz="4" w:space="0"/>
              <w:bottom w:val="single" w:color="auto" w:sz="4" w:space="0"/>
              <w:right w:val="single" w:color="auto" w:sz="4" w:space="0"/>
            </w:tcBorders>
            <w:noWrap w:val="0"/>
            <w:vAlign w:val="center"/>
          </w:tcPr>
          <w:p w14:paraId="3B6A33A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p>
        </w:tc>
        <w:tc>
          <w:tcPr>
            <w:tcW w:w="1059" w:type="pct"/>
            <w:gridSpan w:val="2"/>
            <w:tcBorders>
              <w:top w:val="single" w:color="auto" w:sz="4" w:space="0"/>
              <w:left w:val="single" w:color="auto" w:sz="4" w:space="0"/>
              <w:bottom w:val="single" w:color="auto" w:sz="4" w:space="0"/>
              <w:right w:val="single" w:color="auto" w:sz="4" w:space="0"/>
            </w:tcBorders>
            <w:noWrap w:val="0"/>
            <w:vAlign w:val="center"/>
          </w:tcPr>
          <w:p w14:paraId="3FE0F0D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p>
        </w:tc>
      </w:tr>
      <w:tr w14:paraId="16C1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trPr>
        <w:tc>
          <w:tcPr>
            <w:tcW w:w="1351" w:type="pct"/>
            <w:tcBorders>
              <w:top w:val="single" w:color="auto" w:sz="4" w:space="0"/>
              <w:left w:val="single" w:color="auto" w:sz="4" w:space="0"/>
              <w:bottom w:val="single" w:color="auto" w:sz="4" w:space="0"/>
              <w:right w:val="single" w:color="auto" w:sz="4" w:space="0"/>
            </w:tcBorders>
            <w:noWrap w:val="0"/>
            <w:vAlign w:val="center"/>
          </w:tcPr>
          <w:p w14:paraId="4D995467">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firstLine="0" w:firstLineChars="0"/>
              <w:jc w:val="center"/>
              <w:rPr>
                <w:rFonts w:hint="eastAsia" w:ascii="仿宋_GB2312" w:hAnsi="仿宋_GB2312" w:eastAsia="仿宋_GB2312" w:cs="仿宋_GB2312"/>
                <w:i w:val="0"/>
                <w:iCs w:val="0"/>
                <w:color w:val="auto"/>
                <w:kern w:val="0"/>
                <w:sz w:val="32"/>
                <w:szCs w:val="32"/>
                <w:u w:val="none"/>
                <w:lang w:val="en-US" w:eastAsia="zh-CN" w:bidi="ar"/>
              </w:rPr>
            </w:pPr>
          </w:p>
        </w:tc>
        <w:tc>
          <w:tcPr>
            <w:tcW w:w="1400" w:type="pct"/>
            <w:tcBorders>
              <w:top w:val="single" w:color="auto" w:sz="4" w:space="0"/>
              <w:left w:val="single" w:color="auto" w:sz="4" w:space="0"/>
              <w:bottom w:val="single" w:color="auto" w:sz="4" w:space="0"/>
              <w:right w:val="single" w:color="auto" w:sz="4" w:space="0"/>
            </w:tcBorders>
            <w:noWrap w:val="0"/>
            <w:vAlign w:val="center"/>
          </w:tcPr>
          <w:p w14:paraId="1C02A3D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p>
        </w:tc>
        <w:tc>
          <w:tcPr>
            <w:tcW w:w="1189" w:type="pct"/>
            <w:tcBorders>
              <w:top w:val="single" w:color="auto" w:sz="4" w:space="0"/>
              <w:left w:val="single" w:color="auto" w:sz="4" w:space="0"/>
              <w:bottom w:val="single" w:color="auto" w:sz="4" w:space="0"/>
              <w:right w:val="single" w:color="auto" w:sz="4" w:space="0"/>
            </w:tcBorders>
            <w:noWrap w:val="0"/>
            <w:vAlign w:val="center"/>
          </w:tcPr>
          <w:p w14:paraId="361838F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p>
        </w:tc>
        <w:tc>
          <w:tcPr>
            <w:tcW w:w="1059" w:type="pct"/>
            <w:gridSpan w:val="2"/>
            <w:tcBorders>
              <w:top w:val="single" w:color="auto" w:sz="4" w:space="0"/>
              <w:left w:val="single" w:color="auto" w:sz="4" w:space="0"/>
              <w:bottom w:val="single" w:color="auto" w:sz="4" w:space="0"/>
              <w:right w:val="single" w:color="auto" w:sz="4" w:space="0"/>
            </w:tcBorders>
            <w:noWrap w:val="0"/>
            <w:vAlign w:val="center"/>
          </w:tcPr>
          <w:p w14:paraId="2C1A51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p>
        </w:tc>
      </w:tr>
      <w:tr w14:paraId="417E8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1E3D3BB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olor w:val="auto"/>
                <w:kern w:val="0"/>
                <w:sz w:val="32"/>
                <w:szCs w:val="32"/>
                <w:u w:val="none"/>
                <w:lang w:val="en-US" w:eastAsia="zh-CN" w:bidi="ar"/>
              </w:rPr>
              <w:t>病虫草害防治</w:t>
            </w:r>
          </w:p>
        </w:tc>
      </w:tr>
      <w:tr w14:paraId="5AFEE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trPr>
        <w:tc>
          <w:tcPr>
            <w:tcW w:w="1351" w:type="pct"/>
            <w:tcBorders>
              <w:top w:val="single" w:color="auto" w:sz="4" w:space="0"/>
              <w:left w:val="single" w:color="auto" w:sz="4" w:space="0"/>
              <w:bottom w:val="single" w:color="auto" w:sz="4" w:space="0"/>
              <w:right w:val="single" w:color="auto" w:sz="4" w:space="0"/>
            </w:tcBorders>
            <w:noWrap w:val="0"/>
            <w:vAlign w:val="center"/>
          </w:tcPr>
          <w:p w14:paraId="7E85E1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时间</w:t>
            </w:r>
          </w:p>
        </w:tc>
        <w:tc>
          <w:tcPr>
            <w:tcW w:w="1400" w:type="pct"/>
            <w:tcBorders>
              <w:top w:val="single" w:color="auto" w:sz="4" w:space="0"/>
              <w:left w:val="single" w:color="auto" w:sz="4" w:space="0"/>
              <w:bottom w:val="single" w:color="auto" w:sz="4" w:space="0"/>
              <w:right w:val="single" w:color="auto" w:sz="4" w:space="0"/>
            </w:tcBorders>
            <w:noWrap w:val="0"/>
            <w:vAlign w:val="center"/>
          </w:tcPr>
          <w:p w14:paraId="5082BC6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防治类别</w:t>
            </w:r>
          </w:p>
        </w:tc>
        <w:tc>
          <w:tcPr>
            <w:tcW w:w="1200" w:type="pct"/>
            <w:gridSpan w:val="2"/>
            <w:tcBorders>
              <w:top w:val="single" w:color="auto" w:sz="4" w:space="0"/>
              <w:left w:val="single" w:color="auto" w:sz="4" w:space="0"/>
              <w:bottom w:val="single" w:color="auto" w:sz="4" w:space="0"/>
              <w:right w:val="single" w:color="auto" w:sz="4" w:space="0"/>
            </w:tcBorders>
            <w:noWrap w:val="0"/>
            <w:vAlign w:val="center"/>
          </w:tcPr>
          <w:p w14:paraId="5C083F1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用药名称</w:t>
            </w:r>
          </w:p>
        </w:tc>
        <w:tc>
          <w:tcPr>
            <w:tcW w:w="1048" w:type="pct"/>
            <w:tcBorders>
              <w:top w:val="single" w:color="auto" w:sz="4" w:space="0"/>
              <w:left w:val="single" w:color="auto" w:sz="4" w:space="0"/>
              <w:bottom w:val="single" w:color="auto" w:sz="4" w:space="0"/>
              <w:right w:val="single" w:color="auto" w:sz="4" w:space="0"/>
            </w:tcBorders>
            <w:noWrap w:val="0"/>
            <w:vAlign w:val="center"/>
          </w:tcPr>
          <w:p w14:paraId="3CAFD7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亩用药量</w:t>
            </w:r>
          </w:p>
        </w:tc>
      </w:tr>
      <w:tr w14:paraId="03FD8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trPr>
        <w:tc>
          <w:tcPr>
            <w:tcW w:w="1351" w:type="pct"/>
            <w:tcBorders>
              <w:top w:val="single" w:color="auto" w:sz="4" w:space="0"/>
              <w:left w:val="single" w:color="auto" w:sz="4" w:space="0"/>
              <w:bottom w:val="single" w:color="auto" w:sz="4" w:space="0"/>
              <w:right w:val="single" w:color="auto" w:sz="4" w:space="0"/>
            </w:tcBorders>
            <w:noWrap w:val="0"/>
            <w:vAlign w:val="center"/>
          </w:tcPr>
          <w:p w14:paraId="71D92402">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firstLine="0" w:firstLineChars="0"/>
              <w:jc w:val="center"/>
              <w:rPr>
                <w:rFonts w:hint="eastAsia" w:ascii="仿宋_GB2312" w:hAnsi="仿宋_GB2312" w:eastAsia="仿宋_GB2312" w:cs="仿宋_GB2312"/>
                <w:i w:val="0"/>
                <w:iCs w:val="0"/>
                <w:color w:val="auto"/>
                <w:kern w:val="0"/>
                <w:sz w:val="32"/>
                <w:szCs w:val="32"/>
                <w:u w:val="none"/>
                <w:lang w:val="en-US" w:eastAsia="zh-CN" w:bidi="ar"/>
              </w:rPr>
            </w:pPr>
          </w:p>
        </w:tc>
        <w:tc>
          <w:tcPr>
            <w:tcW w:w="1400" w:type="pct"/>
            <w:tcBorders>
              <w:top w:val="single" w:color="auto" w:sz="4" w:space="0"/>
              <w:left w:val="single" w:color="auto" w:sz="4" w:space="0"/>
              <w:bottom w:val="single" w:color="auto" w:sz="4" w:space="0"/>
              <w:right w:val="single" w:color="auto" w:sz="4" w:space="0"/>
            </w:tcBorders>
            <w:noWrap w:val="0"/>
            <w:vAlign w:val="center"/>
          </w:tcPr>
          <w:p w14:paraId="06FBF7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p>
        </w:tc>
        <w:tc>
          <w:tcPr>
            <w:tcW w:w="1200" w:type="pct"/>
            <w:gridSpan w:val="2"/>
            <w:tcBorders>
              <w:top w:val="single" w:color="auto" w:sz="4" w:space="0"/>
              <w:left w:val="single" w:color="auto" w:sz="4" w:space="0"/>
              <w:bottom w:val="single" w:color="auto" w:sz="4" w:space="0"/>
              <w:right w:val="single" w:color="auto" w:sz="4" w:space="0"/>
            </w:tcBorders>
            <w:noWrap w:val="0"/>
            <w:vAlign w:val="center"/>
          </w:tcPr>
          <w:p w14:paraId="1634F78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p>
        </w:tc>
        <w:tc>
          <w:tcPr>
            <w:tcW w:w="1048" w:type="pct"/>
            <w:tcBorders>
              <w:top w:val="single" w:color="auto" w:sz="4" w:space="0"/>
              <w:left w:val="single" w:color="auto" w:sz="4" w:space="0"/>
              <w:bottom w:val="single" w:color="auto" w:sz="4" w:space="0"/>
              <w:right w:val="single" w:color="auto" w:sz="4" w:space="0"/>
            </w:tcBorders>
            <w:noWrap w:val="0"/>
            <w:vAlign w:val="center"/>
          </w:tcPr>
          <w:p w14:paraId="0BCD9E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p>
        </w:tc>
      </w:tr>
      <w:tr w14:paraId="7BD5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trPr>
        <w:tc>
          <w:tcPr>
            <w:tcW w:w="1351" w:type="pct"/>
            <w:tcBorders>
              <w:top w:val="single" w:color="auto" w:sz="4" w:space="0"/>
              <w:left w:val="single" w:color="auto" w:sz="4" w:space="0"/>
              <w:bottom w:val="single" w:color="auto" w:sz="4" w:space="0"/>
              <w:right w:val="single" w:color="auto" w:sz="4" w:space="0"/>
            </w:tcBorders>
            <w:noWrap w:val="0"/>
            <w:vAlign w:val="center"/>
          </w:tcPr>
          <w:p w14:paraId="193A6B2D">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firstLine="0" w:firstLineChars="0"/>
              <w:jc w:val="center"/>
              <w:rPr>
                <w:rFonts w:hint="eastAsia" w:ascii="仿宋_GB2312" w:hAnsi="仿宋_GB2312" w:eastAsia="仿宋_GB2312" w:cs="仿宋_GB2312"/>
                <w:i w:val="0"/>
                <w:iCs w:val="0"/>
                <w:color w:val="auto"/>
                <w:kern w:val="0"/>
                <w:sz w:val="32"/>
                <w:szCs w:val="32"/>
                <w:u w:val="none"/>
                <w:lang w:val="en-US" w:eastAsia="zh-CN" w:bidi="ar"/>
              </w:rPr>
            </w:pPr>
          </w:p>
        </w:tc>
        <w:tc>
          <w:tcPr>
            <w:tcW w:w="1400" w:type="pct"/>
            <w:tcBorders>
              <w:top w:val="single" w:color="auto" w:sz="4" w:space="0"/>
              <w:left w:val="single" w:color="auto" w:sz="4" w:space="0"/>
              <w:bottom w:val="single" w:color="auto" w:sz="4" w:space="0"/>
              <w:right w:val="single" w:color="auto" w:sz="4" w:space="0"/>
            </w:tcBorders>
            <w:noWrap w:val="0"/>
            <w:vAlign w:val="center"/>
          </w:tcPr>
          <w:p w14:paraId="2F244E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p>
        </w:tc>
        <w:tc>
          <w:tcPr>
            <w:tcW w:w="1200" w:type="pct"/>
            <w:gridSpan w:val="2"/>
            <w:tcBorders>
              <w:top w:val="single" w:color="auto" w:sz="4" w:space="0"/>
              <w:left w:val="single" w:color="auto" w:sz="4" w:space="0"/>
              <w:bottom w:val="single" w:color="auto" w:sz="4" w:space="0"/>
              <w:right w:val="single" w:color="auto" w:sz="4" w:space="0"/>
            </w:tcBorders>
            <w:noWrap w:val="0"/>
            <w:vAlign w:val="center"/>
          </w:tcPr>
          <w:p w14:paraId="08EB811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p>
        </w:tc>
        <w:tc>
          <w:tcPr>
            <w:tcW w:w="1048" w:type="pct"/>
            <w:tcBorders>
              <w:top w:val="single" w:color="auto" w:sz="4" w:space="0"/>
              <w:left w:val="single" w:color="auto" w:sz="4" w:space="0"/>
              <w:bottom w:val="single" w:color="auto" w:sz="4" w:space="0"/>
              <w:right w:val="single" w:color="auto" w:sz="4" w:space="0"/>
            </w:tcBorders>
            <w:noWrap w:val="0"/>
            <w:vAlign w:val="center"/>
          </w:tcPr>
          <w:p w14:paraId="7618EAC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p>
        </w:tc>
      </w:tr>
      <w:tr w14:paraId="388B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trPr>
        <w:tc>
          <w:tcPr>
            <w:tcW w:w="1351" w:type="pct"/>
            <w:tcBorders>
              <w:top w:val="single" w:color="auto" w:sz="4" w:space="0"/>
              <w:left w:val="single" w:color="auto" w:sz="4" w:space="0"/>
              <w:bottom w:val="single" w:color="auto" w:sz="4" w:space="0"/>
              <w:right w:val="single" w:color="auto" w:sz="4" w:space="0"/>
            </w:tcBorders>
            <w:noWrap w:val="0"/>
            <w:vAlign w:val="center"/>
          </w:tcPr>
          <w:p w14:paraId="74108B5B">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firstLine="0" w:firstLineChars="0"/>
              <w:jc w:val="center"/>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收获（时间及实际产量）</w:t>
            </w:r>
          </w:p>
        </w:tc>
        <w:tc>
          <w:tcPr>
            <w:tcW w:w="3648" w:type="pct"/>
            <w:gridSpan w:val="4"/>
            <w:tcBorders>
              <w:top w:val="single" w:color="auto" w:sz="4" w:space="0"/>
              <w:left w:val="single" w:color="auto" w:sz="4" w:space="0"/>
              <w:bottom w:val="single" w:color="auto" w:sz="4" w:space="0"/>
              <w:right w:val="single" w:color="auto" w:sz="4" w:space="0"/>
            </w:tcBorders>
            <w:noWrap w:val="0"/>
            <w:vAlign w:val="center"/>
          </w:tcPr>
          <w:p w14:paraId="1B93D2E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eastAsia" w:ascii="仿宋_GB2312" w:hAnsi="仿宋_GB2312" w:eastAsia="仿宋_GB2312" w:cs="仿宋_GB2312"/>
                <w:color w:val="auto"/>
                <w:sz w:val="32"/>
                <w:szCs w:val="32"/>
              </w:rPr>
            </w:pPr>
          </w:p>
        </w:tc>
      </w:tr>
    </w:tbl>
    <w:p w14:paraId="50B2502D">
      <w:pPr>
        <w:spacing w:before="165" w:line="219" w:lineRule="auto"/>
        <w:rPr>
          <w:rFonts w:hint="eastAsia" w:ascii="CESI黑体-GB2312" w:hAnsi="CESI黑体-GB2312" w:eastAsia="CESI黑体-GB2312" w:cs="CESI黑体-GB2312"/>
          <w:b w:val="0"/>
          <w:bCs w:val="0"/>
          <w:spacing w:val="25"/>
          <w:sz w:val="32"/>
          <w:szCs w:val="32"/>
          <w:lang w:val="en-US" w:eastAsia="zh-CN"/>
        </w:rPr>
      </w:pPr>
      <w:r>
        <w:rPr>
          <w:rFonts w:hint="eastAsia" w:ascii="CESI黑体-GB2312" w:hAnsi="CESI黑体-GB2312" w:eastAsia="CESI黑体-GB2312" w:cs="CESI黑体-GB2312"/>
          <w:b w:val="0"/>
          <w:bCs w:val="0"/>
          <w:spacing w:val="25"/>
          <w:sz w:val="32"/>
          <w:szCs w:val="32"/>
        </w:rPr>
        <w:t>附件</w:t>
      </w:r>
      <w:r>
        <w:rPr>
          <w:rFonts w:hint="eastAsia" w:ascii="CESI黑体-GB2312" w:hAnsi="CESI黑体-GB2312" w:eastAsia="CESI黑体-GB2312" w:cs="CESI黑体-GB2312"/>
          <w:b w:val="0"/>
          <w:bCs w:val="0"/>
          <w:spacing w:val="25"/>
          <w:sz w:val="32"/>
          <w:szCs w:val="32"/>
          <w:lang w:val="en-US" w:eastAsia="zh-CN"/>
        </w:rPr>
        <w:t>4</w:t>
      </w:r>
    </w:p>
    <w:p w14:paraId="2A029255">
      <w:pPr>
        <w:spacing w:before="165" w:line="219" w:lineRule="auto"/>
        <w:rPr>
          <w:rFonts w:hint="eastAsia" w:ascii="CESI黑体-GB2312" w:hAnsi="CESI黑体-GB2312" w:eastAsia="CESI黑体-GB2312" w:cs="CESI黑体-GB2312"/>
          <w:b w:val="0"/>
          <w:bCs w:val="0"/>
          <w:spacing w:val="25"/>
          <w:sz w:val="32"/>
          <w:szCs w:val="32"/>
          <w:lang w:val="en-US" w:eastAsia="zh-CN"/>
        </w:rPr>
      </w:pPr>
    </w:p>
    <w:p w14:paraId="2660F297">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auto"/>
        <w:rPr>
          <w:rFonts w:hint="eastAsia" w:ascii="方正小标宋简体" w:hAnsi="方正小标宋简体" w:eastAsia="方正小标宋简体" w:cs="方正小标宋简体"/>
          <w:b w:val="0"/>
          <w:bCs w:val="0"/>
          <w:i w:val="0"/>
          <w:color w:val="auto"/>
          <w:spacing w:val="0"/>
          <w:w w:val="100"/>
          <w:sz w:val="44"/>
          <w:szCs w:val="44"/>
          <w:lang w:val="en-US" w:eastAsia="zh-CN"/>
        </w:rPr>
      </w:pPr>
      <w:r>
        <w:rPr>
          <w:rFonts w:hint="eastAsia" w:ascii="方正小标宋简体" w:hAnsi="方正小标宋简体" w:eastAsia="方正小标宋简体" w:cs="方正小标宋简体"/>
          <w:b w:val="0"/>
          <w:bCs w:val="0"/>
          <w:i w:val="0"/>
          <w:color w:val="auto"/>
          <w:spacing w:val="0"/>
          <w:w w:val="100"/>
          <w:sz w:val="44"/>
          <w:szCs w:val="44"/>
          <w:lang w:val="en-US" w:eastAsia="zh-CN"/>
        </w:rPr>
        <w:t>磴口县2026年粮油规模种植主体单产提升</w:t>
      </w:r>
    </w:p>
    <w:p w14:paraId="1D304375">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auto"/>
        <w:rPr>
          <w:rFonts w:hint="eastAsia" w:ascii="方正小标宋简体" w:hAnsi="方正小标宋简体" w:eastAsia="方正小标宋简体" w:cs="方正小标宋简体"/>
          <w:b w:val="0"/>
          <w:bCs w:val="0"/>
          <w:i w:val="0"/>
          <w:color w:val="auto"/>
          <w:spacing w:val="0"/>
          <w:w w:val="100"/>
          <w:sz w:val="44"/>
          <w:szCs w:val="44"/>
          <w:lang w:val="en-US" w:eastAsia="zh-CN"/>
        </w:rPr>
      </w:pPr>
      <w:r>
        <w:rPr>
          <w:rFonts w:hint="eastAsia" w:ascii="方正小标宋简体" w:hAnsi="方正小标宋简体" w:eastAsia="方正小标宋简体" w:cs="方正小标宋简体"/>
          <w:b w:val="0"/>
          <w:bCs w:val="0"/>
          <w:i w:val="0"/>
          <w:color w:val="auto"/>
          <w:spacing w:val="0"/>
          <w:w w:val="100"/>
          <w:sz w:val="44"/>
          <w:szCs w:val="44"/>
          <w:lang w:val="en-US" w:eastAsia="zh-CN"/>
        </w:rPr>
        <w:t>项目遴选结果公示模板</w:t>
      </w:r>
    </w:p>
    <w:p w14:paraId="288F4FDB">
      <w:pPr>
        <w:keepNext w:val="0"/>
        <w:keepLines w:val="0"/>
        <w:pageBreakBefore w:val="0"/>
        <w:widowControl w:val="0"/>
        <w:kinsoku/>
        <w:wordWrap/>
        <w:overflowPunct/>
        <w:topLinePunct w:val="0"/>
        <w:autoSpaceDE/>
        <w:autoSpaceDN/>
        <w:bidi w:val="0"/>
        <w:adjustRightInd/>
        <w:snapToGrid/>
        <w:spacing w:line="560" w:lineRule="exact"/>
        <w:jc w:val="center"/>
        <w:rPr>
          <w:rFonts w:hint="default" w:ascii="Nimbus Roman" w:hAnsi="Nimbus Roman" w:eastAsia="仿宋_GB2312" w:cs="Nimbus Roman"/>
          <w:b w:val="0"/>
          <w:bCs w:val="0"/>
          <w:kern w:val="2"/>
          <w:sz w:val="32"/>
          <w:szCs w:val="32"/>
          <w:lang w:val="en-US" w:eastAsia="zh-CN" w:bidi="ar-SA"/>
        </w:rPr>
      </w:pPr>
    </w:p>
    <w:p w14:paraId="77FFB851">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根据《磴口县2026年粮油规模种植主体单产提升项目实施方案》及相关要求，经主体申报、资格审核等程序，现将遴选结果公示如下：</w:t>
      </w:r>
    </w:p>
    <w:p w14:paraId="480178BA">
      <w:pPr>
        <w:keepNext w:val="0"/>
        <w:keepLines w:val="0"/>
        <w:pageBreakBefore w:val="0"/>
        <w:widowControl/>
        <w:wordWrap/>
        <w:overflowPunct/>
        <w:topLinePunct w:val="0"/>
        <w:autoSpaceDE w:val="0"/>
        <w:autoSpaceDN w:val="0"/>
        <w:bidi w:val="0"/>
        <w:adjustRightInd w:val="0"/>
        <w:snapToGrid w:val="0"/>
        <w:spacing w:line="560" w:lineRule="exact"/>
        <w:ind w:left="0" w:leftChars="0" w:right="0" w:firstLine="640" w:firstLineChars="200"/>
        <w:textAlignment w:val="auto"/>
        <w:outlineLvl w:val="0"/>
        <w:rPr>
          <w:rFonts w:hint="eastAsia" w:ascii="CESI黑体-GB2312" w:hAnsi="CESI黑体-GB2312" w:eastAsia="CESI黑体-GB2312" w:cs="CESI黑体-GB2312"/>
          <w:b w:val="0"/>
          <w:bCs w:val="0"/>
          <w:spacing w:val="0"/>
          <w:sz w:val="32"/>
          <w:szCs w:val="32"/>
          <w:lang w:val="en-US" w:eastAsia="zh-CN"/>
        </w:rPr>
      </w:pPr>
      <w:r>
        <w:rPr>
          <w:rFonts w:hint="eastAsia" w:ascii="CESI黑体-GB2312" w:hAnsi="CESI黑体-GB2312" w:eastAsia="CESI黑体-GB2312" w:cs="CESI黑体-GB2312"/>
          <w:b w:val="0"/>
          <w:bCs w:val="0"/>
          <w:spacing w:val="0"/>
          <w:sz w:val="32"/>
          <w:szCs w:val="32"/>
          <w:lang w:val="en-US" w:eastAsia="zh-CN"/>
        </w:rPr>
        <w:t>一、拟入选主体名单</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1225"/>
        <w:gridCol w:w="1165"/>
        <w:gridCol w:w="1165"/>
        <w:gridCol w:w="2015"/>
        <w:gridCol w:w="1165"/>
        <w:gridCol w:w="1585"/>
      </w:tblGrid>
      <w:tr w14:paraId="042C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0" w:type="auto"/>
            <w:noWrap w:val="0"/>
            <w:vAlign w:val="top"/>
          </w:tcPr>
          <w:p w14:paraId="017405CD">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序号</w:t>
            </w:r>
          </w:p>
        </w:tc>
        <w:tc>
          <w:tcPr>
            <w:tcW w:w="0" w:type="auto"/>
            <w:noWrap w:val="0"/>
            <w:vAlign w:val="top"/>
          </w:tcPr>
          <w:p w14:paraId="475745B6">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所属镇/乡</w:t>
            </w:r>
          </w:p>
        </w:tc>
        <w:tc>
          <w:tcPr>
            <w:tcW w:w="0" w:type="auto"/>
            <w:noWrap w:val="0"/>
            <w:vAlign w:val="top"/>
          </w:tcPr>
          <w:p w14:paraId="676CCBC7">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主体名称</w:t>
            </w:r>
          </w:p>
        </w:tc>
        <w:tc>
          <w:tcPr>
            <w:tcW w:w="0" w:type="auto"/>
            <w:noWrap w:val="0"/>
            <w:vAlign w:val="top"/>
          </w:tcPr>
          <w:p w14:paraId="695043D1">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作物种类</w:t>
            </w:r>
          </w:p>
        </w:tc>
        <w:tc>
          <w:tcPr>
            <w:tcW w:w="0" w:type="auto"/>
            <w:noWrap w:val="0"/>
            <w:vAlign w:val="top"/>
          </w:tcPr>
          <w:p w14:paraId="79BD08A4">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种植面积（亩）</w:t>
            </w:r>
          </w:p>
        </w:tc>
        <w:tc>
          <w:tcPr>
            <w:tcW w:w="0" w:type="auto"/>
            <w:noWrap w:val="0"/>
            <w:vAlign w:val="top"/>
          </w:tcPr>
          <w:p w14:paraId="04EF8296">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目标单产</w:t>
            </w:r>
          </w:p>
        </w:tc>
        <w:tc>
          <w:tcPr>
            <w:tcW w:w="0" w:type="auto"/>
            <w:noWrap w:val="0"/>
            <w:vAlign w:val="top"/>
          </w:tcPr>
          <w:p w14:paraId="06BB9D4B">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关键技术路径</w:t>
            </w:r>
          </w:p>
        </w:tc>
      </w:tr>
      <w:tr w14:paraId="0B2B3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top"/>
          </w:tcPr>
          <w:p w14:paraId="65CD195B">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1</w:t>
            </w:r>
          </w:p>
        </w:tc>
        <w:tc>
          <w:tcPr>
            <w:tcW w:w="0" w:type="auto"/>
            <w:noWrap w:val="0"/>
            <w:vAlign w:val="top"/>
          </w:tcPr>
          <w:p w14:paraId="7942A9DB">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b w:val="0"/>
                <w:bCs w:val="0"/>
                <w:kern w:val="2"/>
                <w:sz w:val="32"/>
                <w:szCs w:val="32"/>
                <w:vertAlign w:val="baseline"/>
                <w:lang w:val="en-US" w:eastAsia="zh-CN" w:bidi="ar-SA"/>
              </w:rPr>
            </w:pPr>
          </w:p>
        </w:tc>
        <w:tc>
          <w:tcPr>
            <w:tcW w:w="0" w:type="auto"/>
            <w:noWrap w:val="0"/>
            <w:vAlign w:val="top"/>
          </w:tcPr>
          <w:p w14:paraId="7AC93813">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b w:val="0"/>
                <w:bCs w:val="0"/>
                <w:kern w:val="2"/>
                <w:sz w:val="32"/>
                <w:szCs w:val="32"/>
                <w:vertAlign w:val="baseline"/>
                <w:lang w:val="en-US" w:eastAsia="zh-CN" w:bidi="ar-SA"/>
              </w:rPr>
            </w:pPr>
          </w:p>
        </w:tc>
        <w:tc>
          <w:tcPr>
            <w:tcW w:w="0" w:type="auto"/>
            <w:noWrap w:val="0"/>
            <w:vAlign w:val="top"/>
          </w:tcPr>
          <w:p w14:paraId="2502D9EA">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b w:val="0"/>
                <w:bCs w:val="0"/>
                <w:kern w:val="2"/>
                <w:sz w:val="32"/>
                <w:szCs w:val="32"/>
                <w:vertAlign w:val="baseline"/>
                <w:lang w:val="en-US" w:eastAsia="zh-CN" w:bidi="ar-SA"/>
              </w:rPr>
            </w:pPr>
          </w:p>
        </w:tc>
        <w:tc>
          <w:tcPr>
            <w:tcW w:w="0" w:type="auto"/>
            <w:noWrap w:val="0"/>
            <w:vAlign w:val="top"/>
          </w:tcPr>
          <w:p w14:paraId="1FE662E2">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b w:val="0"/>
                <w:bCs w:val="0"/>
                <w:kern w:val="2"/>
                <w:sz w:val="32"/>
                <w:szCs w:val="32"/>
                <w:vertAlign w:val="baseline"/>
                <w:lang w:val="en-US" w:eastAsia="zh-CN" w:bidi="ar-SA"/>
              </w:rPr>
            </w:pPr>
          </w:p>
        </w:tc>
        <w:tc>
          <w:tcPr>
            <w:tcW w:w="0" w:type="auto"/>
            <w:noWrap w:val="0"/>
            <w:vAlign w:val="top"/>
          </w:tcPr>
          <w:p w14:paraId="07659BE1">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b w:val="0"/>
                <w:bCs w:val="0"/>
                <w:kern w:val="2"/>
                <w:sz w:val="32"/>
                <w:szCs w:val="32"/>
                <w:vertAlign w:val="baseline"/>
                <w:lang w:val="en-US" w:eastAsia="zh-CN" w:bidi="ar-SA"/>
              </w:rPr>
            </w:pPr>
          </w:p>
        </w:tc>
        <w:tc>
          <w:tcPr>
            <w:tcW w:w="0" w:type="auto"/>
            <w:noWrap w:val="0"/>
            <w:vAlign w:val="top"/>
          </w:tcPr>
          <w:p w14:paraId="4BBDECFD">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b w:val="0"/>
                <w:bCs w:val="0"/>
                <w:kern w:val="2"/>
                <w:sz w:val="32"/>
                <w:szCs w:val="32"/>
                <w:vertAlign w:val="baseline"/>
                <w:lang w:val="en-US" w:eastAsia="zh-CN" w:bidi="ar-SA"/>
              </w:rPr>
            </w:pPr>
          </w:p>
        </w:tc>
      </w:tr>
      <w:tr w14:paraId="573FD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0" w:type="auto"/>
            <w:noWrap w:val="0"/>
            <w:vAlign w:val="top"/>
          </w:tcPr>
          <w:p w14:paraId="565A1BFC">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2</w:t>
            </w:r>
          </w:p>
        </w:tc>
        <w:tc>
          <w:tcPr>
            <w:tcW w:w="0" w:type="auto"/>
            <w:noWrap w:val="0"/>
            <w:vAlign w:val="top"/>
          </w:tcPr>
          <w:p w14:paraId="322A6558">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b w:val="0"/>
                <w:bCs w:val="0"/>
                <w:kern w:val="2"/>
                <w:sz w:val="32"/>
                <w:szCs w:val="32"/>
                <w:vertAlign w:val="baseline"/>
                <w:lang w:val="en-US" w:eastAsia="zh-CN" w:bidi="ar-SA"/>
              </w:rPr>
            </w:pPr>
          </w:p>
        </w:tc>
        <w:tc>
          <w:tcPr>
            <w:tcW w:w="0" w:type="auto"/>
            <w:noWrap w:val="0"/>
            <w:vAlign w:val="top"/>
          </w:tcPr>
          <w:p w14:paraId="707EC0C3">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b w:val="0"/>
                <w:bCs w:val="0"/>
                <w:kern w:val="2"/>
                <w:sz w:val="32"/>
                <w:szCs w:val="32"/>
                <w:vertAlign w:val="baseline"/>
                <w:lang w:val="en-US" w:eastAsia="zh-CN" w:bidi="ar-SA"/>
              </w:rPr>
            </w:pPr>
          </w:p>
        </w:tc>
        <w:tc>
          <w:tcPr>
            <w:tcW w:w="0" w:type="auto"/>
            <w:noWrap w:val="0"/>
            <w:vAlign w:val="top"/>
          </w:tcPr>
          <w:p w14:paraId="2B20F8FA">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b w:val="0"/>
                <w:bCs w:val="0"/>
                <w:kern w:val="2"/>
                <w:sz w:val="32"/>
                <w:szCs w:val="32"/>
                <w:vertAlign w:val="baseline"/>
                <w:lang w:val="en-US" w:eastAsia="zh-CN" w:bidi="ar-SA"/>
              </w:rPr>
            </w:pPr>
          </w:p>
        </w:tc>
        <w:tc>
          <w:tcPr>
            <w:tcW w:w="0" w:type="auto"/>
            <w:noWrap w:val="0"/>
            <w:vAlign w:val="top"/>
          </w:tcPr>
          <w:p w14:paraId="3065553C">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b w:val="0"/>
                <w:bCs w:val="0"/>
                <w:kern w:val="2"/>
                <w:sz w:val="32"/>
                <w:szCs w:val="32"/>
                <w:vertAlign w:val="baseline"/>
                <w:lang w:val="en-US" w:eastAsia="zh-CN" w:bidi="ar-SA"/>
              </w:rPr>
            </w:pPr>
          </w:p>
        </w:tc>
        <w:tc>
          <w:tcPr>
            <w:tcW w:w="0" w:type="auto"/>
            <w:noWrap w:val="0"/>
            <w:vAlign w:val="top"/>
          </w:tcPr>
          <w:p w14:paraId="59D65CB1">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b w:val="0"/>
                <w:bCs w:val="0"/>
                <w:kern w:val="2"/>
                <w:sz w:val="32"/>
                <w:szCs w:val="32"/>
                <w:vertAlign w:val="baseline"/>
                <w:lang w:val="en-US" w:eastAsia="zh-CN" w:bidi="ar-SA"/>
              </w:rPr>
            </w:pPr>
          </w:p>
        </w:tc>
        <w:tc>
          <w:tcPr>
            <w:tcW w:w="0" w:type="auto"/>
            <w:noWrap w:val="0"/>
            <w:vAlign w:val="top"/>
          </w:tcPr>
          <w:p w14:paraId="4251AB09">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b w:val="0"/>
                <w:bCs w:val="0"/>
                <w:kern w:val="2"/>
                <w:sz w:val="32"/>
                <w:szCs w:val="32"/>
                <w:vertAlign w:val="baseline"/>
                <w:lang w:val="en-US" w:eastAsia="zh-CN" w:bidi="ar-SA"/>
              </w:rPr>
            </w:pPr>
          </w:p>
        </w:tc>
      </w:tr>
    </w:tbl>
    <w:p w14:paraId="7E9B273B">
      <w:pPr>
        <w:pStyle w:val="8"/>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（注：该表可作附件）</w:t>
      </w:r>
    </w:p>
    <w:p w14:paraId="6741FCD8">
      <w:pPr>
        <w:keepNext w:val="0"/>
        <w:keepLines w:val="0"/>
        <w:pageBreakBefore w:val="0"/>
        <w:widowControl/>
        <w:wordWrap/>
        <w:overflowPunct/>
        <w:topLinePunct w:val="0"/>
        <w:autoSpaceDE w:val="0"/>
        <w:autoSpaceDN w:val="0"/>
        <w:bidi w:val="0"/>
        <w:adjustRightInd w:val="0"/>
        <w:snapToGrid w:val="0"/>
        <w:spacing w:line="560" w:lineRule="exact"/>
        <w:ind w:left="0" w:leftChars="0" w:right="0" w:firstLine="640" w:firstLineChars="200"/>
        <w:textAlignment w:val="auto"/>
        <w:outlineLvl w:val="0"/>
        <w:rPr>
          <w:rFonts w:hint="eastAsia" w:ascii="CESI黑体-GB2312" w:hAnsi="CESI黑体-GB2312" w:eastAsia="CESI黑体-GB2312" w:cs="CESI黑体-GB2312"/>
          <w:b w:val="0"/>
          <w:bCs w:val="0"/>
          <w:spacing w:val="0"/>
          <w:sz w:val="32"/>
          <w:szCs w:val="32"/>
          <w:lang w:val="en-US" w:eastAsia="zh-CN"/>
        </w:rPr>
      </w:pPr>
      <w:r>
        <w:rPr>
          <w:rFonts w:hint="eastAsia" w:ascii="CESI黑体-GB2312" w:hAnsi="CESI黑体-GB2312" w:eastAsia="CESI黑体-GB2312" w:cs="CESI黑体-GB2312"/>
          <w:b w:val="0"/>
          <w:bCs w:val="0"/>
          <w:spacing w:val="0"/>
          <w:sz w:val="32"/>
          <w:szCs w:val="32"/>
          <w:lang w:val="en-US" w:eastAsia="zh-CN"/>
        </w:rPr>
        <w:t>二、公示信息</w:t>
      </w:r>
    </w:p>
    <w:p w14:paraId="7349A4E4">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1.公示期：</w:t>
      </w:r>
      <w:r>
        <w:rPr>
          <w:rFonts w:hint="eastAsia" w:ascii="仿宋_GB2312" w:hAnsi="仿宋_GB2312" w:eastAsia="仿宋_GB2312" w:cs="仿宋_GB2312"/>
          <w:b w:val="0"/>
          <w:bCs w:val="0"/>
          <w:kern w:val="2"/>
          <w:sz w:val="32"/>
          <w:szCs w:val="32"/>
          <w:lang w:val="en-US" w:eastAsia="zh-CN" w:bidi="ar-SA"/>
        </w:rPr>
        <w:t>[起始日期]-[结束日期]（共5个工作日）</w:t>
      </w:r>
    </w:p>
    <w:p w14:paraId="04F60362">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2.异议反馈：</w:t>
      </w:r>
      <w:r>
        <w:rPr>
          <w:rFonts w:hint="eastAsia" w:ascii="仿宋_GB2312" w:hAnsi="仿宋_GB2312" w:eastAsia="仿宋_GB2312" w:cs="仿宋_GB2312"/>
          <w:b w:val="0"/>
          <w:bCs w:val="0"/>
          <w:kern w:val="2"/>
          <w:sz w:val="32"/>
          <w:szCs w:val="32"/>
          <w:lang w:val="en-US" w:eastAsia="zh-CN" w:bidi="ar-SA"/>
        </w:rPr>
        <w:t>公示期内，如有异议，可向旗县区农牧局书面反映（需实名并附证明材料，单位反馈需加盖公章）。</w:t>
      </w:r>
    </w:p>
    <w:p w14:paraId="474E40FA">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3.联系方式</w:t>
      </w:r>
    </w:p>
    <w:p w14:paraId="2BBC03DD">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地址：磴口县巴镇司法大楼5楼506室</w:t>
      </w:r>
    </w:p>
    <w:p w14:paraId="64A54E32">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电话：0478-4269801</w:t>
      </w:r>
    </w:p>
    <w:p w14:paraId="5671A375">
      <w:pPr>
        <w:keepNext w:val="0"/>
        <w:keepLines w:val="0"/>
        <w:pageBreakBefore w:val="0"/>
        <w:widowControl/>
        <w:wordWrap/>
        <w:overflowPunct/>
        <w:topLinePunct w:val="0"/>
        <w:autoSpaceDE w:val="0"/>
        <w:autoSpaceDN w:val="0"/>
        <w:bidi w:val="0"/>
        <w:adjustRightInd w:val="0"/>
        <w:snapToGrid w:val="0"/>
        <w:spacing w:line="560" w:lineRule="exact"/>
        <w:ind w:left="0" w:leftChars="0" w:right="0" w:firstLine="640" w:firstLineChars="200"/>
        <w:textAlignment w:val="auto"/>
        <w:outlineLvl w:val="0"/>
        <w:rPr>
          <w:rFonts w:hint="eastAsia" w:ascii="CESI黑体-GB2312" w:hAnsi="CESI黑体-GB2312" w:eastAsia="CESI黑体-GB2312" w:cs="CESI黑体-GB2312"/>
          <w:b w:val="0"/>
          <w:bCs w:val="0"/>
          <w:spacing w:val="0"/>
          <w:sz w:val="32"/>
          <w:szCs w:val="32"/>
          <w:lang w:val="en-US" w:eastAsia="zh-CN"/>
        </w:rPr>
      </w:pPr>
      <w:r>
        <w:rPr>
          <w:rFonts w:hint="eastAsia" w:ascii="CESI黑体-GB2312" w:hAnsi="CESI黑体-GB2312" w:eastAsia="CESI黑体-GB2312" w:cs="CESI黑体-GB2312"/>
          <w:b w:val="0"/>
          <w:bCs w:val="0"/>
          <w:spacing w:val="0"/>
          <w:sz w:val="32"/>
          <w:szCs w:val="32"/>
          <w:lang w:val="en-US" w:eastAsia="zh-CN"/>
        </w:rPr>
        <w:t>三、其他说明</w:t>
      </w:r>
    </w:p>
    <w:p w14:paraId="5B9D521C">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1.项目主体需严格落实整地播种、水肥管理等关键技术，留存影像记录并建立生产档案。</w:t>
      </w:r>
    </w:p>
    <w:p w14:paraId="3F7E6A0A">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2.最终奖补资金将根据任务面积、测产结果（自测+复测）兑付，未达到单产目标或存在违规行为的主体将取消资格。</w:t>
      </w:r>
    </w:p>
    <w:p w14:paraId="770BA222">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sz w:val="32"/>
          <w:szCs w:val="32"/>
          <w:lang w:val="en-US" w:eastAsia="zh-CN"/>
        </w:rPr>
      </w:pPr>
    </w:p>
    <w:p w14:paraId="215F57B3">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color w:val="auto"/>
          <w:sz w:val="32"/>
          <w:szCs w:val="32"/>
          <w:lang w:val="en-US" w:eastAsia="zh-CN"/>
        </w:rPr>
      </w:pPr>
    </w:p>
    <w:p w14:paraId="406ECC97">
      <w:pPr>
        <w:keepNext w:val="0"/>
        <w:keepLines w:val="0"/>
        <w:pageBreakBefore w:val="0"/>
        <w:widowControl w:val="0"/>
        <w:kinsoku/>
        <w:wordWrap w:val="0"/>
        <w:overflowPunct/>
        <w:topLinePunct w:val="0"/>
        <w:autoSpaceDE/>
        <w:autoSpaceDN/>
        <w:bidi w:val="0"/>
        <w:adjustRightInd/>
        <w:snapToGrid/>
        <w:spacing w:line="560" w:lineRule="exact"/>
        <w:jc w:val="right"/>
        <w:rPr>
          <w:rFonts w:hint="default"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磴口县农牧和科技局</w:t>
      </w:r>
      <w:r>
        <w:rPr>
          <w:rFonts w:hint="eastAsia" w:ascii="仿宋_GB2312" w:hAnsi="仿宋_GB2312" w:eastAsia="仿宋_GB2312" w:cs="仿宋_GB2312"/>
          <w:color w:val="auto"/>
          <w:kern w:val="0"/>
          <w:sz w:val="32"/>
          <w:szCs w:val="32"/>
          <w:lang w:val="en-US" w:eastAsia="zh-CN" w:bidi="ar"/>
        </w:rPr>
        <w:t>（公章）</w:t>
      </w:r>
      <w:r>
        <w:rPr>
          <w:rFonts w:hint="eastAsia" w:ascii="仿宋_GB2312" w:hAnsi="仿宋_GB2312" w:eastAsia="仿宋_GB2312" w:cs="仿宋_GB2312"/>
          <w:b w:val="0"/>
          <w:bCs w:val="0"/>
          <w:color w:val="auto"/>
          <w:kern w:val="2"/>
          <w:sz w:val="32"/>
          <w:szCs w:val="32"/>
          <w:lang w:val="en-US" w:eastAsia="zh-CN" w:bidi="ar-SA"/>
        </w:rPr>
        <w:t xml:space="preserve">  </w:t>
      </w:r>
    </w:p>
    <w:p w14:paraId="6DF31B95">
      <w:pPr>
        <w:keepNext w:val="0"/>
        <w:keepLines w:val="0"/>
        <w:pageBreakBefore w:val="0"/>
        <w:widowControl w:val="0"/>
        <w:kinsoku/>
        <w:wordWrap w:val="0"/>
        <w:overflowPunct/>
        <w:topLinePunct w:val="0"/>
        <w:autoSpaceDE/>
        <w:autoSpaceDN/>
        <w:bidi w:val="0"/>
        <w:adjustRightInd/>
        <w:snapToGrid/>
        <w:spacing w:line="560" w:lineRule="exact"/>
        <w:jc w:val="right"/>
        <w:rPr>
          <w:rFonts w:hint="default" w:ascii="仿宋_GB2312" w:hAnsi="仿宋_GB2312" w:eastAsia="仿宋_GB2312" w:cs="仿宋_GB2312"/>
          <w:color w:val="FF0000"/>
          <w:sz w:val="32"/>
          <w:szCs w:val="32"/>
          <w:lang w:val="en-US" w:eastAsia="zh-CN"/>
        </w:rPr>
      </w:pPr>
      <w:r>
        <w:rPr>
          <w:rFonts w:hint="eastAsia" w:ascii="仿宋_GB2312" w:hAnsi="仿宋_GB2312" w:eastAsia="仿宋_GB2312" w:cs="仿宋_GB2312"/>
          <w:b w:val="0"/>
          <w:bCs w:val="0"/>
          <w:color w:val="auto"/>
          <w:kern w:val="2"/>
          <w:sz w:val="32"/>
          <w:szCs w:val="32"/>
          <w:lang w:val="en-US" w:eastAsia="zh-CN" w:bidi="ar-SA"/>
        </w:rPr>
        <w:t xml:space="preserve">2026年×月×日 </w:t>
      </w:r>
      <w:r>
        <w:rPr>
          <w:rFonts w:hint="eastAsia" w:ascii="仿宋_GB2312" w:hAnsi="仿宋_GB2312" w:eastAsia="仿宋_GB2312" w:cs="仿宋_GB2312"/>
          <w:b w:val="0"/>
          <w:bCs w:val="0"/>
          <w:color w:val="FF0000"/>
          <w:kern w:val="2"/>
          <w:sz w:val="32"/>
          <w:szCs w:val="32"/>
          <w:lang w:val="en-US" w:eastAsia="zh-CN" w:bidi="ar-SA"/>
        </w:rPr>
        <w:t xml:space="preserve">        </w:t>
      </w:r>
    </w:p>
    <w:p w14:paraId="60680FC1">
      <w:pPr>
        <w:keepNext w:val="0"/>
        <w:keepLines w:val="0"/>
        <w:pageBreakBefore w:val="0"/>
        <w:widowControl w:val="0"/>
        <w:kinsoku/>
        <w:wordWrap/>
        <w:overflowPunct/>
        <w:topLinePunct w:val="0"/>
        <w:autoSpaceDE/>
        <w:autoSpaceDN/>
        <w:bidi w:val="0"/>
        <w:adjustRightInd/>
        <w:snapToGrid/>
        <w:spacing w:line="560" w:lineRule="exact"/>
        <w:jc w:val="center"/>
        <w:rPr>
          <w:rFonts w:hint="default" w:ascii="Nimbus Roman" w:hAnsi="Nimbus Roman" w:eastAsia="方正小标宋简体" w:cs="Nimbus Roman"/>
          <w:sz w:val="44"/>
          <w:szCs w:val="44"/>
          <w:lang w:val="en-US" w:eastAsia="zh-CN"/>
        </w:rPr>
      </w:pPr>
    </w:p>
    <w:p w14:paraId="01D964E9">
      <w:pPr>
        <w:keepNext w:val="0"/>
        <w:keepLines w:val="0"/>
        <w:pageBreakBefore w:val="0"/>
        <w:widowControl w:val="0"/>
        <w:kinsoku/>
        <w:wordWrap/>
        <w:overflowPunct/>
        <w:topLinePunct w:val="0"/>
        <w:autoSpaceDE/>
        <w:autoSpaceDN/>
        <w:bidi w:val="0"/>
        <w:adjustRightInd/>
        <w:snapToGrid/>
        <w:spacing w:line="560" w:lineRule="exact"/>
        <w:jc w:val="center"/>
        <w:rPr>
          <w:rFonts w:hint="default" w:ascii="Nimbus Roman" w:hAnsi="Nimbus Roman" w:eastAsia="方正小标宋简体" w:cs="Nimbus Roman"/>
          <w:sz w:val="44"/>
          <w:szCs w:val="44"/>
          <w:lang w:val="en-US" w:eastAsia="zh-CN"/>
        </w:rPr>
      </w:pPr>
    </w:p>
    <w:p w14:paraId="10DA142B">
      <w:pPr>
        <w:keepNext w:val="0"/>
        <w:keepLines w:val="0"/>
        <w:pageBreakBefore w:val="0"/>
        <w:widowControl w:val="0"/>
        <w:kinsoku/>
        <w:wordWrap/>
        <w:overflowPunct/>
        <w:topLinePunct w:val="0"/>
        <w:autoSpaceDE/>
        <w:autoSpaceDN/>
        <w:bidi w:val="0"/>
        <w:adjustRightInd/>
        <w:snapToGrid/>
        <w:spacing w:line="560" w:lineRule="exact"/>
        <w:jc w:val="center"/>
        <w:rPr>
          <w:rFonts w:hint="default" w:ascii="Nimbus Roman" w:hAnsi="Nimbus Roman" w:eastAsia="方正小标宋简体" w:cs="Nimbus Roman"/>
          <w:sz w:val="44"/>
          <w:szCs w:val="44"/>
          <w:lang w:val="en-US" w:eastAsia="zh-CN"/>
        </w:rPr>
      </w:pPr>
    </w:p>
    <w:p w14:paraId="37E95D12">
      <w:pPr>
        <w:keepNext w:val="0"/>
        <w:keepLines w:val="0"/>
        <w:pageBreakBefore w:val="0"/>
        <w:widowControl w:val="0"/>
        <w:kinsoku/>
        <w:wordWrap/>
        <w:overflowPunct/>
        <w:topLinePunct w:val="0"/>
        <w:autoSpaceDE/>
        <w:autoSpaceDN/>
        <w:bidi w:val="0"/>
        <w:adjustRightInd/>
        <w:snapToGrid/>
        <w:spacing w:line="560" w:lineRule="exact"/>
        <w:jc w:val="center"/>
        <w:rPr>
          <w:rFonts w:hint="default" w:ascii="Nimbus Roman" w:hAnsi="Nimbus Roman" w:eastAsia="方正小标宋简体" w:cs="Nimbus Roman"/>
          <w:sz w:val="44"/>
          <w:szCs w:val="44"/>
          <w:lang w:val="en-US" w:eastAsia="zh-CN"/>
        </w:rPr>
      </w:pPr>
    </w:p>
    <w:p w14:paraId="7B7F189D">
      <w:pPr>
        <w:keepNext w:val="0"/>
        <w:keepLines w:val="0"/>
        <w:pageBreakBefore w:val="0"/>
        <w:widowControl w:val="0"/>
        <w:kinsoku/>
        <w:wordWrap/>
        <w:overflowPunct/>
        <w:topLinePunct w:val="0"/>
        <w:autoSpaceDE/>
        <w:autoSpaceDN/>
        <w:bidi w:val="0"/>
        <w:adjustRightInd/>
        <w:snapToGrid/>
        <w:spacing w:line="560" w:lineRule="exact"/>
        <w:jc w:val="center"/>
        <w:rPr>
          <w:rFonts w:hint="default" w:ascii="Nimbus Roman" w:hAnsi="Nimbus Roman" w:eastAsia="方正小标宋简体" w:cs="Nimbus Roman"/>
          <w:sz w:val="44"/>
          <w:szCs w:val="44"/>
          <w:lang w:val="en-US" w:eastAsia="zh-CN"/>
        </w:rPr>
      </w:pPr>
    </w:p>
    <w:p w14:paraId="256F6F9A">
      <w:pPr>
        <w:keepNext w:val="0"/>
        <w:keepLines w:val="0"/>
        <w:pageBreakBefore w:val="0"/>
        <w:widowControl w:val="0"/>
        <w:kinsoku/>
        <w:wordWrap/>
        <w:overflowPunct/>
        <w:topLinePunct w:val="0"/>
        <w:autoSpaceDE/>
        <w:autoSpaceDN/>
        <w:bidi w:val="0"/>
        <w:adjustRightInd/>
        <w:snapToGrid/>
        <w:spacing w:line="560" w:lineRule="exact"/>
        <w:jc w:val="center"/>
        <w:rPr>
          <w:rFonts w:hint="default" w:ascii="Nimbus Roman" w:hAnsi="Nimbus Roman" w:eastAsia="方正小标宋简体" w:cs="Nimbus Roman"/>
          <w:sz w:val="44"/>
          <w:szCs w:val="44"/>
          <w:lang w:val="en-US" w:eastAsia="zh-CN"/>
        </w:rPr>
      </w:pPr>
    </w:p>
    <w:p w14:paraId="3259EB48">
      <w:pPr>
        <w:keepNext w:val="0"/>
        <w:keepLines w:val="0"/>
        <w:pageBreakBefore w:val="0"/>
        <w:widowControl w:val="0"/>
        <w:kinsoku/>
        <w:wordWrap/>
        <w:overflowPunct/>
        <w:topLinePunct w:val="0"/>
        <w:autoSpaceDE/>
        <w:autoSpaceDN/>
        <w:bidi w:val="0"/>
        <w:adjustRightInd/>
        <w:snapToGrid/>
        <w:spacing w:line="560" w:lineRule="exact"/>
        <w:jc w:val="center"/>
        <w:rPr>
          <w:rFonts w:hint="default" w:ascii="Nimbus Roman" w:hAnsi="Nimbus Roman" w:eastAsia="方正小标宋简体" w:cs="Nimbus Roman"/>
          <w:sz w:val="44"/>
          <w:szCs w:val="44"/>
          <w:lang w:val="en-US" w:eastAsia="zh-CN"/>
        </w:rPr>
      </w:pPr>
    </w:p>
    <w:p w14:paraId="70A897C8">
      <w:pPr>
        <w:keepNext w:val="0"/>
        <w:keepLines w:val="0"/>
        <w:pageBreakBefore w:val="0"/>
        <w:widowControl w:val="0"/>
        <w:kinsoku/>
        <w:wordWrap/>
        <w:overflowPunct/>
        <w:topLinePunct w:val="0"/>
        <w:autoSpaceDE/>
        <w:autoSpaceDN/>
        <w:bidi w:val="0"/>
        <w:adjustRightInd/>
        <w:snapToGrid/>
        <w:spacing w:line="560" w:lineRule="exact"/>
        <w:jc w:val="center"/>
        <w:rPr>
          <w:rFonts w:hint="default" w:ascii="Nimbus Roman" w:hAnsi="Nimbus Roman" w:eastAsia="方正小标宋简体" w:cs="Nimbus Roman"/>
          <w:sz w:val="44"/>
          <w:szCs w:val="44"/>
          <w:lang w:val="en-US" w:eastAsia="zh-CN"/>
        </w:rPr>
      </w:pPr>
    </w:p>
    <w:p w14:paraId="6F514C4E">
      <w:pPr>
        <w:keepNext w:val="0"/>
        <w:keepLines w:val="0"/>
        <w:pageBreakBefore w:val="0"/>
        <w:widowControl w:val="0"/>
        <w:kinsoku/>
        <w:wordWrap/>
        <w:overflowPunct/>
        <w:topLinePunct w:val="0"/>
        <w:autoSpaceDE/>
        <w:autoSpaceDN/>
        <w:bidi w:val="0"/>
        <w:adjustRightInd/>
        <w:snapToGrid/>
        <w:spacing w:line="560" w:lineRule="exact"/>
        <w:jc w:val="center"/>
        <w:rPr>
          <w:rFonts w:hint="default" w:ascii="Nimbus Roman" w:hAnsi="Nimbus Roman" w:eastAsia="方正小标宋简体" w:cs="Nimbus Roman"/>
          <w:sz w:val="44"/>
          <w:szCs w:val="44"/>
          <w:lang w:val="en-US" w:eastAsia="zh-CN"/>
        </w:rPr>
      </w:pPr>
    </w:p>
    <w:p w14:paraId="2888D104">
      <w:pPr>
        <w:keepNext w:val="0"/>
        <w:keepLines w:val="0"/>
        <w:pageBreakBefore w:val="0"/>
        <w:widowControl w:val="0"/>
        <w:kinsoku/>
        <w:wordWrap/>
        <w:overflowPunct/>
        <w:topLinePunct w:val="0"/>
        <w:autoSpaceDE/>
        <w:autoSpaceDN/>
        <w:bidi w:val="0"/>
        <w:adjustRightInd/>
        <w:snapToGrid/>
        <w:spacing w:line="560" w:lineRule="exact"/>
        <w:jc w:val="center"/>
        <w:rPr>
          <w:rFonts w:hint="default" w:ascii="Nimbus Roman" w:hAnsi="Nimbus Roman" w:eastAsia="方正小标宋简体" w:cs="Nimbus Roman"/>
          <w:sz w:val="44"/>
          <w:szCs w:val="44"/>
          <w:lang w:val="en-US" w:eastAsia="zh-CN"/>
        </w:rPr>
      </w:pPr>
    </w:p>
    <w:p w14:paraId="2194691E">
      <w:pPr>
        <w:keepNext w:val="0"/>
        <w:keepLines w:val="0"/>
        <w:pageBreakBefore w:val="0"/>
        <w:widowControl w:val="0"/>
        <w:kinsoku/>
        <w:wordWrap/>
        <w:overflowPunct/>
        <w:topLinePunct w:val="0"/>
        <w:autoSpaceDE/>
        <w:autoSpaceDN/>
        <w:bidi w:val="0"/>
        <w:adjustRightInd/>
        <w:snapToGrid/>
        <w:spacing w:line="560" w:lineRule="exact"/>
        <w:jc w:val="center"/>
        <w:rPr>
          <w:rFonts w:hint="default" w:ascii="Nimbus Roman" w:hAnsi="Nimbus Roman" w:eastAsia="方正小标宋简体" w:cs="Nimbus Roman"/>
          <w:sz w:val="44"/>
          <w:szCs w:val="44"/>
          <w:lang w:val="en-US" w:eastAsia="zh-CN"/>
        </w:rPr>
      </w:pPr>
    </w:p>
    <w:p w14:paraId="2DC01CF9">
      <w:pPr>
        <w:keepNext w:val="0"/>
        <w:keepLines w:val="0"/>
        <w:pageBreakBefore w:val="0"/>
        <w:widowControl w:val="0"/>
        <w:kinsoku/>
        <w:wordWrap/>
        <w:overflowPunct/>
        <w:topLinePunct w:val="0"/>
        <w:autoSpaceDE/>
        <w:autoSpaceDN/>
        <w:bidi w:val="0"/>
        <w:adjustRightInd/>
        <w:snapToGrid/>
        <w:spacing w:line="560" w:lineRule="exact"/>
        <w:jc w:val="center"/>
        <w:rPr>
          <w:rFonts w:hint="default" w:ascii="Nimbus Roman" w:hAnsi="Nimbus Roman" w:eastAsia="方正小标宋简体" w:cs="Nimbus Roman"/>
          <w:sz w:val="44"/>
          <w:szCs w:val="44"/>
          <w:lang w:val="en-US" w:eastAsia="zh-CN"/>
        </w:rPr>
      </w:pPr>
    </w:p>
    <w:p w14:paraId="64A2ECA1">
      <w:pPr>
        <w:pStyle w:val="8"/>
        <w:jc w:val="both"/>
        <w:rPr>
          <w:rFonts w:hint="default" w:ascii="Nimbus Roman" w:hAnsi="Nimbus Roman" w:eastAsia="仿宋_GB2312" w:cs="Nimbus Roman"/>
          <w:b w:val="0"/>
          <w:bCs w:val="0"/>
          <w:sz w:val="32"/>
          <w:szCs w:val="32"/>
          <w:lang w:val="en-US" w:eastAsia="zh-CN"/>
        </w:rPr>
      </w:pPr>
    </w:p>
    <w:p w14:paraId="2BAC1BF5">
      <w:pPr>
        <w:spacing w:before="165" w:line="219" w:lineRule="auto"/>
        <w:rPr>
          <w:rFonts w:hint="eastAsia" w:ascii="仿宋_GB2312" w:hAnsi="仿宋_GB2312" w:eastAsia="仿宋_GB2312" w:cs="仿宋_GB2312"/>
          <w:b/>
          <w:bCs/>
          <w:spacing w:val="25"/>
          <w:sz w:val="32"/>
          <w:szCs w:val="32"/>
          <w:lang w:val="en-US" w:eastAsia="zh-CN"/>
        </w:rPr>
      </w:pPr>
    </w:p>
    <w:p w14:paraId="46122F26">
      <w:pPr>
        <w:spacing w:before="165" w:line="219" w:lineRule="auto"/>
        <w:rPr>
          <w:rFonts w:hint="eastAsia" w:ascii="CESI黑体-GB2312" w:hAnsi="CESI黑体-GB2312" w:eastAsia="CESI黑体-GB2312" w:cs="CESI黑体-GB2312"/>
          <w:b w:val="0"/>
          <w:bCs w:val="0"/>
          <w:spacing w:val="25"/>
          <w:sz w:val="32"/>
          <w:szCs w:val="32"/>
          <w:lang w:val="en-US" w:eastAsia="zh-CN"/>
        </w:rPr>
      </w:pPr>
      <w:r>
        <w:rPr>
          <w:rFonts w:hint="eastAsia" w:ascii="CESI黑体-GB2312" w:hAnsi="CESI黑体-GB2312" w:eastAsia="CESI黑体-GB2312" w:cs="CESI黑体-GB2312"/>
          <w:b w:val="0"/>
          <w:bCs w:val="0"/>
          <w:spacing w:val="25"/>
          <w:sz w:val="32"/>
          <w:szCs w:val="32"/>
          <w:lang w:val="en-US" w:eastAsia="zh-CN"/>
        </w:rPr>
        <w:t>附件5</w:t>
      </w:r>
    </w:p>
    <w:p w14:paraId="5A3CBC4B">
      <w:pPr>
        <w:spacing w:before="165" w:line="219" w:lineRule="auto"/>
        <w:rPr>
          <w:rFonts w:hint="eastAsia" w:ascii="CESI黑体-GB2312" w:hAnsi="CESI黑体-GB2312" w:eastAsia="CESI黑体-GB2312" w:cs="CESI黑体-GB2312"/>
          <w:b w:val="0"/>
          <w:bCs w:val="0"/>
          <w:spacing w:val="25"/>
          <w:sz w:val="32"/>
          <w:szCs w:val="32"/>
          <w:lang w:val="en-US" w:eastAsia="zh-CN"/>
        </w:rPr>
      </w:pPr>
    </w:p>
    <w:p w14:paraId="07108BF4">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磴口县2026年粮油规模种植主体单产提升</w:t>
      </w:r>
    </w:p>
    <w:p w14:paraId="5C290F6B">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项目拟奖补主体及奖补资金情况公示</w:t>
      </w:r>
    </w:p>
    <w:p w14:paraId="637938EA">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880" w:firstLineChars="200"/>
        <w:jc w:val="left"/>
        <w:textAlignment w:val="auto"/>
        <w:rPr>
          <w:rFonts w:hint="eastAsia" w:ascii="仿宋_GB2312" w:hAnsi="仿宋_GB2312" w:eastAsia="仿宋_GB2312" w:cs="仿宋_GB2312"/>
          <w:color w:val="000000"/>
          <w:kern w:val="0"/>
          <w:sz w:val="44"/>
          <w:szCs w:val="44"/>
          <w:lang w:val="en-US" w:eastAsia="zh-CN" w:bidi="ar"/>
        </w:rPr>
      </w:pPr>
    </w:p>
    <w:p w14:paraId="2A61889B">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根据《磴口县2026年粮油规模种植主体单产提升项目实施方案》要求，经主体申报、测产验收及审核确认，现将拟奖补主体名单、作物类型、种植面积及奖补资金等情况公示如下： </w:t>
      </w:r>
    </w:p>
    <w:p w14:paraId="1CC30277">
      <w:pPr>
        <w:pStyle w:val="8"/>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left"/>
        <w:rPr>
          <w:rFonts w:hint="eastAsia" w:ascii="CESI黑体-GB2312" w:hAnsi="CESI黑体-GB2312" w:eastAsia="CESI黑体-GB2312" w:cs="CESI黑体-GB2312"/>
          <w:b w:val="0"/>
          <w:bCs w:val="0"/>
          <w:kern w:val="2"/>
          <w:sz w:val="32"/>
          <w:szCs w:val="32"/>
          <w:lang w:val="en-US" w:eastAsia="zh-CN" w:bidi="ar-SA"/>
        </w:rPr>
      </w:pPr>
      <w:r>
        <w:rPr>
          <w:rFonts w:hint="eastAsia" w:ascii="CESI黑体-GB2312" w:hAnsi="CESI黑体-GB2312" w:eastAsia="CESI黑体-GB2312" w:cs="CESI黑体-GB2312"/>
          <w:b w:val="0"/>
          <w:bCs w:val="0"/>
          <w:kern w:val="2"/>
          <w:sz w:val="32"/>
          <w:szCs w:val="32"/>
          <w:lang w:val="en-US" w:eastAsia="zh-CN" w:bidi="ar-SA"/>
        </w:rPr>
        <w:t xml:space="preserve">一、拟奖补主体及资金情况 </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6"/>
        <w:gridCol w:w="1125"/>
        <w:gridCol w:w="1230"/>
        <w:gridCol w:w="1095"/>
        <w:gridCol w:w="1200"/>
        <w:gridCol w:w="1562"/>
        <w:gridCol w:w="1496"/>
      </w:tblGrid>
      <w:tr w14:paraId="564B0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86" w:type="dxa"/>
            <w:noWrap w:val="0"/>
            <w:vAlign w:val="center"/>
          </w:tcPr>
          <w:p w14:paraId="55BE666D">
            <w:pPr>
              <w:pStyle w:val="8"/>
              <w:keepNext w:val="0"/>
              <w:keepLines w:val="0"/>
              <w:pageBreakBefore w:val="0"/>
              <w:widowControl w:val="0"/>
              <w:kinsoku/>
              <w:wordWrap/>
              <w:overflowPunct/>
              <w:topLinePunct w:val="0"/>
              <w:autoSpaceDE/>
              <w:autoSpaceDN/>
              <w:bidi w:val="0"/>
              <w:adjustRightInd/>
              <w:snapToGrid/>
              <w:spacing w:before="0" w:after="0" w:line="360" w:lineRule="exact"/>
              <w:jc w:val="center"/>
              <w:rPr>
                <w:rFonts w:hint="eastAsia"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序号</w:t>
            </w:r>
          </w:p>
        </w:tc>
        <w:tc>
          <w:tcPr>
            <w:tcW w:w="1125" w:type="dxa"/>
            <w:noWrap w:val="0"/>
            <w:vAlign w:val="center"/>
          </w:tcPr>
          <w:p w14:paraId="4073B9A2">
            <w:pPr>
              <w:pStyle w:val="8"/>
              <w:keepNext w:val="0"/>
              <w:keepLines w:val="0"/>
              <w:pageBreakBefore w:val="0"/>
              <w:widowControl w:val="0"/>
              <w:kinsoku/>
              <w:wordWrap/>
              <w:overflowPunct/>
              <w:topLinePunct w:val="0"/>
              <w:autoSpaceDE/>
              <w:autoSpaceDN/>
              <w:bidi w:val="0"/>
              <w:adjustRightInd/>
              <w:snapToGrid/>
              <w:spacing w:before="0" w:after="0" w:line="360" w:lineRule="exact"/>
              <w:jc w:val="center"/>
              <w:rPr>
                <w:rFonts w:hint="eastAsia"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lang w:val="en-US" w:eastAsia="zh-CN" w:bidi="ar-SA"/>
              </w:rPr>
              <w:t>所属镇/乡</w:t>
            </w:r>
          </w:p>
        </w:tc>
        <w:tc>
          <w:tcPr>
            <w:tcW w:w="1230" w:type="dxa"/>
            <w:noWrap w:val="0"/>
            <w:vAlign w:val="center"/>
          </w:tcPr>
          <w:p w14:paraId="46C1D84D">
            <w:pPr>
              <w:pStyle w:val="8"/>
              <w:keepNext w:val="0"/>
              <w:keepLines w:val="0"/>
              <w:pageBreakBefore w:val="0"/>
              <w:widowControl w:val="0"/>
              <w:kinsoku/>
              <w:wordWrap/>
              <w:overflowPunct/>
              <w:topLinePunct w:val="0"/>
              <w:autoSpaceDE/>
              <w:autoSpaceDN/>
              <w:bidi w:val="0"/>
              <w:adjustRightInd/>
              <w:snapToGrid/>
              <w:spacing w:before="0" w:after="0" w:line="360" w:lineRule="exact"/>
              <w:jc w:val="center"/>
              <w:rPr>
                <w:rFonts w:hint="eastAsia"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lang w:val="en-US" w:eastAsia="zh-CN" w:bidi="ar-SA"/>
              </w:rPr>
              <w:t>主体名称</w:t>
            </w:r>
          </w:p>
        </w:tc>
        <w:tc>
          <w:tcPr>
            <w:tcW w:w="1095" w:type="dxa"/>
            <w:noWrap w:val="0"/>
            <w:vAlign w:val="center"/>
          </w:tcPr>
          <w:p w14:paraId="1359A25F">
            <w:pPr>
              <w:pStyle w:val="8"/>
              <w:keepNext w:val="0"/>
              <w:keepLines w:val="0"/>
              <w:pageBreakBefore w:val="0"/>
              <w:widowControl w:val="0"/>
              <w:kinsoku/>
              <w:wordWrap/>
              <w:overflowPunct/>
              <w:topLinePunct w:val="0"/>
              <w:autoSpaceDE/>
              <w:autoSpaceDN/>
              <w:bidi w:val="0"/>
              <w:adjustRightInd/>
              <w:snapToGrid/>
              <w:spacing w:before="0" w:after="0" w:line="360" w:lineRule="exact"/>
              <w:jc w:val="center"/>
              <w:rPr>
                <w:rFonts w:hint="eastAsia"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lang w:val="en-US" w:eastAsia="zh-CN" w:bidi="ar-SA"/>
              </w:rPr>
              <w:t>作物种类</w:t>
            </w:r>
          </w:p>
        </w:tc>
        <w:tc>
          <w:tcPr>
            <w:tcW w:w="1200" w:type="dxa"/>
            <w:noWrap w:val="0"/>
            <w:vAlign w:val="center"/>
          </w:tcPr>
          <w:p w14:paraId="2CAF7959">
            <w:pPr>
              <w:pStyle w:val="8"/>
              <w:keepNext w:val="0"/>
              <w:keepLines w:val="0"/>
              <w:pageBreakBefore w:val="0"/>
              <w:widowControl w:val="0"/>
              <w:kinsoku/>
              <w:wordWrap/>
              <w:overflowPunct/>
              <w:topLinePunct w:val="0"/>
              <w:autoSpaceDE/>
              <w:autoSpaceDN/>
              <w:bidi w:val="0"/>
              <w:adjustRightInd/>
              <w:snapToGrid/>
              <w:spacing w:before="0" w:after="0" w:line="360" w:lineRule="exact"/>
              <w:jc w:val="center"/>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种植面积</w:t>
            </w:r>
          </w:p>
          <w:p w14:paraId="6EA2A3AD">
            <w:pPr>
              <w:pStyle w:val="8"/>
              <w:keepNext w:val="0"/>
              <w:keepLines w:val="0"/>
              <w:pageBreakBefore w:val="0"/>
              <w:widowControl w:val="0"/>
              <w:kinsoku/>
              <w:wordWrap/>
              <w:overflowPunct/>
              <w:topLinePunct w:val="0"/>
              <w:autoSpaceDE/>
              <w:autoSpaceDN/>
              <w:bidi w:val="0"/>
              <w:adjustRightInd/>
              <w:snapToGrid/>
              <w:spacing w:before="0" w:after="0" w:line="360" w:lineRule="exact"/>
              <w:jc w:val="center"/>
              <w:rPr>
                <w:rFonts w:hint="eastAsia"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lang w:val="en-US" w:eastAsia="zh-CN" w:bidi="ar-SA"/>
              </w:rPr>
              <w:t>（亩）</w:t>
            </w:r>
          </w:p>
        </w:tc>
        <w:tc>
          <w:tcPr>
            <w:tcW w:w="1562" w:type="dxa"/>
            <w:noWrap w:val="0"/>
            <w:vAlign w:val="center"/>
          </w:tcPr>
          <w:p w14:paraId="6F99517D">
            <w:pPr>
              <w:pStyle w:val="8"/>
              <w:keepNext w:val="0"/>
              <w:keepLines w:val="0"/>
              <w:pageBreakBefore w:val="0"/>
              <w:widowControl w:val="0"/>
              <w:kinsoku/>
              <w:wordWrap/>
              <w:overflowPunct/>
              <w:topLinePunct w:val="0"/>
              <w:autoSpaceDE/>
              <w:autoSpaceDN/>
              <w:bidi w:val="0"/>
              <w:adjustRightInd/>
              <w:snapToGrid/>
              <w:spacing w:before="0" w:after="0" w:line="360" w:lineRule="exact"/>
              <w:jc w:val="center"/>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奖补标准</w:t>
            </w:r>
          </w:p>
          <w:p w14:paraId="55CA5882">
            <w:pPr>
              <w:pStyle w:val="8"/>
              <w:keepNext w:val="0"/>
              <w:keepLines w:val="0"/>
              <w:pageBreakBefore w:val="0"/>
              <w:widowControl w:val="0"/>
              <w:kinsoku/>
              <w:wordWrap/>
              <w:overflowPunct/>
              <w:topLinePunct w:val="0"/>
              <w:autoSpaceDE/>
              <w:autoSpaceDN/>
              <w:bidi w:val="0"/>
              <w:adjustRightInd/>
              <w:snapToGrid/>
              <w:spacing w:before="0" w:after="0" w:line="360" w:lineRule="exact"/>
              <w:jc w:val="center"/>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（元/亩）</w:t>
            </w:r>
          </w:p>
        </w:tc>
        <w:tc>
          <w:tcPr>
            <w:tcW w:w="0" w:type="auto"/>
            <w:noWrap w:val="0"/>
            <w:vAlign w:val="center"/>
          </w:tcPr>
          <w:p w14:paraId="13B8240E">
            <w:pPr>
              <w:pStyle w:val="8"/>
              <w:keepNext w:val="0"/>
              <w:keepLines w:val="0"/>
              <w:pageBreakBefore w:val="0"/>
              <w:widowControl w:val="0"/>
              <w:kinsoku/>
              <w:wordWrap/>
              <w:overflowPunct/>
              <w:topLinePunct w:val="0"/>
              <w:autoSpaceDE/>
              <w:autoSpaceDN/>
              <w:bidi w:val="0"/>
              <w:adjustRightInd/>
              <w:snapToGrid/>
              <w:spacing w:before="0" w:after="0" w:line="360" w:lineRule="exact"/>
              <w:jc w:val="center"/>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奖补金额</w:t>
            </w:r>
          </w:p>
          <w:p w14:paraId="58FB1091">
            <w:pPr>
              <w:pStyle w:val="8"/>
              <w:keepNext w:val="0"/>
              <w:keepLines w:val="0"/>
              <w:pageBreakBefore w:val="0"/>
              <w:widowControl w:val="0"/>
              <w:kinsoku/>
              <w:wordWrap/>
              <w:overflowPunct/>
              <w:topLinePunct w:val="0"/>
              <w:autoSpaceDE/>
              <w:autoSpaceDN/>
              <w:bidi w:val="0"/>
              <w:adjustRightInd/>
              <w:snapToGrid/>
              <w:spacing w:before="0" w:after="0" w:line="360" w:lineRule="exact"/>
              <w:jc w:val="center"/>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（元）</w:t>
            </w:r>
          </w:p>
        </w:tc>
      </w:tr>
      <w:tr w14:paraId="4A78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86" w:type="dxa"/>
            <w:noWrap w:val="0"/>
            <w:vAlign w:val="center"/>
          </w:tcPr>
          <w:p w14:paraId="4E3F626E">
            <w:pPr>
              <w:pStyle w:val="8"/>
              <w:keepNext w:val="0"/>
              <w:keepLines w:val="0"/>
              <w:pageBreakBefore w:val="0"/>
              <w:widowControl w:val="0"/>
              <w:kinsoku/>
              <w:wordWrap/>
              <w:overflowPunct/>
              <w:topLinePunct w:val="0"/>
              <w:autoSpaceDE/>
              <w:autoSpaceDN/>
              <w:bidi w:val="0"/>
              <w:adjustRightInd/>
              <w:snapToGrid/>
              <w:spacing w:before="0" w:after="0" w:line="360" w:lineRule="exact"/>
              <w:jc w:val="center"/>
              <w:rPr>
                <w:rFonts w:hint="eastAsia"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1</w:t>
            </w:r>
          </w:p>
        </w:tc>
        <w:tc>
          <w:tcPr>
            <w:tcW w:w="1125" w:type="dxa"/>
            <w:noWrap w:val="0"/>
            <w:vAlign w:val="center"/>
          </w:tcPr>
          <w:p w14:paraId="24DAF605">
            <w:pPr>
              <w:pStyle w:val="8"/>
              <w:keepNext w:val="0"/>
              <w:keepLines w:val="0"/>
              <w:pageBreakBefore w:val="0"/>
              <w:widowControl w:val="0"/>
              <w:kinsoku/>
              <w:wordWrap/>
              <w:overflowPunct/>
              <w:topLinePunct w:val="0"/>
              <w:autoSpaceDE/>
              <w:autoSpaceDN/>
              <w:bidi w:val="0"/>
              <w:adjustRightInd/>
              <w:snapToGrid/>
              <w:spacing w:before="0" w:after="0" w:line="360" w:lineRule="exact"/>
              <w:jc w:val="center"/>
              <w:rPr>
                <w:rFonts w:hint="eastAsia" w:ascii="仿宋_GB2312" w:hAnsi="仿宋_GB2312" w:eastAsia="仿宋_GB2312" w:cs="仿宋_GB2312"/>
                <w:b w:val="0"/>
                <w:bCs w:val="0"/>
                <w:kern w:val="2"/>
                <w:sz w:val="32"/>
                <w:szCs w:val="32"/>
                <w:vertAlign w:val="baseline"/>
                <w:lang w:val="en-US" w:eastAsia="zh-CN" w:bidi="ar-SA"/>
              </w:rPr>
            </w:pPr>
          </w:p>
        </w:tc>
        <w:tc>
          <w:tcPr>
            <w:tcW w:w="1230" w:type="dxa"/>
            <w:noWrap w:val="0"/>
            <w:vAlign w:val="center"/>
          </w:tcPr>
          <w:p w14:paraId="02B034FE">
            <w:pPr>
              <w:pStyle w:val="8"/>
              <w:keepNext w:val="0"/>
              <w:keepLines w:val="0"/>
              <w:pageBreakBefore w:val="0"/>
              <w:widowControl w:val="0"/>
              <w:kinsoku/>
              <w:wordWrap/>
              <w:overflowPunct/>
              <w:topLinePunct w:val="0"/>
              <w:autoSpaceDE/>
              <w:autoSpaceDN/>
              <w:bidi w:val="0"/>
              <w:adjustRightInd/>
              <w:snapToGrid/>
              <w:spacing w:before="0" w:after="0" w:line="360" w:lineRule="exact"/>
              <w:jc w:val="center"/>
              <w:rPr>
                <w:rFonts w:hint="eastAsia" w:ascii="仿宋_GB2312" w:hAnsi="仿宋_GB2312" w:eastAsia="仿宋_GB2312" w:cs="仿宋_GB2312"/>
                <w:b w:val="0"/>
                <w:bCs w:val="0"/>
                <w:kern w:val="2"/>
                <w:sz w:val="32"/>
                <w:szCs w:val="32"/>
                <w:vertAlign w:val="baseline"/>
                <w:lang w:val="en-US" w:eastAsia="zh-CN" w:bidi="ar-SA"/>
              </w:rPr>
            </w:pPr>
          </w:p>
        </w:tc>
        <w:tc>
          <w:tcPr>
            <w:tcW w:w="1095" w:type="dxa"/>
            <w:noWrap w:val="0"/>
            <w:vAlign w:val="center"/>
          </w:tcPr>
          <w:p w14:paraId="38FF4875">
            <w:pPr>
              <w:pStyle w:val="8"/>
              <w:keepNext w:val="0"/>
              <w:keepLines w:val="0"/>
              <w:pageBreakBefore w:val="0"/>
              <w:widowControl w:val="0"/>
              <w:kinsoku/>
              <w:wordWrap/>
              <w:overflowPunct/>
              <w:topLinePunct w:val="0"/>
              <w:autoSpaceDE/>
              <w:autoSpaceDN/>
              <w:bidi w:val="0"/>
              <w:adjustRightInd/>
              <w:snapToGrid/>
              <w:spacing w:before="0" w:after="0" w:line="360" w:lineRule="exact"/>
              <w:jc w:val="center"/>
              <w:rPr>
                <w:rFonts w:hint="eastAsia" w:ascii="仿宋_GB2312" w:hAnsi="仿宋_GB2312" w:eastAsia="仿宋_GB2312" w:cs="仿宋_GB2312"/>
                <w:b w:val="0"/>
                <w:bCs w:val="0"/>
                <w:kern w:val="2"/>
                <w:sz w:val="32"/>
                <w:szCs w:val="32"/>
                <w:vertAlign w:val="baseline"/>
                <w:lang w:val="en-US" w:eastAsia="zh-CN" w:bidi="ar-SA"/>
              </w:rPr>
            </w:pPr>
          </w:p>
        </w:tc>
        <w:tc>
          <w:tcPr>
            <w:tcW w:w="1200" w:type="dxa"/>
            <w:noWrap w:val="0"/>
            <w:vAlign w:val="center"/>
          </w:tcPr>
          <w:p w14:paraId="4B8254A7">
            <w:pPr>
              <w:pStyle w:val="8"/>
              <w:keepNext w:val="0"/>
              <w:keepLines w:val="0"/>
              <w:pageBreakBefore w:val="0"/>
              <w:widowControl w:val="0"/>
              <w:kinsoku/>
              <w:wordWrap/>
              <w:overflowPunct/>
              <w:topLinePunct w:val="0"/>
              <w:autoSpaceDE/>
              <w:autoSpaceDN/>
              <w:bidi w:val="0"/>
              <w:adjustRightInd/>
              <w:snapToGrid/>
              <w:spacing w:before="0" w:after="0" w:line="360" w:lineRule="exact"/>
              <w:jc w:val="center"/>
              <w:rPr>
                <w:rFonts w:hint="eastAsia" w:ascii="仿宋_GB2312" w:hAnsi="仿宋_GB2312" w:eastAsia="仿宋_GB2312" w:cs="仿宋_GB2312"/>
                <w:b w:val="0"/>
                <w:bCs w:val="0"/>
                <w:kern w:val="2"/>
                <w:sz w:val="32"/>
                <w:szCs w:val="32"/>
                <w:vertAlign w:val="baseline"/>
                <w:lang w:val="en-US" w:eastAsia="zh-CN" w:bidi="ar-SA"/>
              </w:rPr>
            </w:pPr>
          </w:p>
        </w:tc>
        <w:tc>
          <w:tcPr>
            <w:tcW w:w="1562" w:type="dxa"/>
            <w:noWrap w:val="0"/>
            <w:vAlign w:val="center"/>
          </w:tcPr>
          <w:p w14:paraId="45473DEE">
            <w:pPr>
              <w:pStyle w:val="8"/>
              <w:keepNext w:val="0"/>
              <w:keepLines w:val="0"/>
              <w:pageBreakBefore w:val="0"/>
              <w:widowControl w:val="0"/>
              <w:kinsoku/>
              <w:wordWrap/>
              <w:overflowPunct/>
              <w:topLinePunct w:val="0"/>
              <w:autoSpaceDE/>
              <w:autoSpaceDN/>
              <w:bidi w:val="0"/>
              <w:adjustRightInd/>
              <w:snapToGrid/>
              <w:spacing w:before="0" w:after="0" w:line="360" w:lineRule="exact"/>
              <w:jc w:val="center"/>
              <w:rPr>
                <w:rFonts w:hint="eastAsia" w:ascii="仿宋_GB2312" w:hAnsi="仿宋_GB2312" w:eastAsia="仿宋_GB2312" w:cs="仿宋_GB2312"/>
                <w:b w:val="0"/>
                <w:bCs w:val="0"/>
                <w:kern w:val="2"/>
                <w:sz w:val="32"/>
                <w:szCs w:val="32"/>
                <w:vertAlign w:val="baseline"/>
                <w:lang w:val="en-US" w:eastAsia="zh-CN" w:bidi="ar-SA"/>
              </w:rPr>
            </w:pPr>
          </w:p>
        </w:tc>
        <w:tc>
          <w:tcPr>
            <w:tcW w:w="0" w:type="auto"/>
            <w:noWrap w:val="0"/>
            <w:vAlign w:val="center"/>
          </w:tcPr>
          <w:p w14:paraId="55E67C48">
            <w:pPr>
              <w:pStyle w:val="8"/>
              <w:keepNext w:val="0"/>
              <w:keepLines w:val="0"/>
              <w:pageBreakBefore w:val="0"/>
              <w:widowControl w:val="0"/>
              <w:kinsoku/>
              <w:wordWrap/>
              <w:overflowPunct/>
              <w:topLinePunct w:val="0"/>
              <w:autoSpaceDE/>
              <w:autoSpaceDN/>
              <w:bidi w:val="0"/>
              <w:adjustRightInd/>
              <w:snapToGrid/>
              <w:spacing w:before="0" w:after="0" w:line="360" w:lineRule="exact"/>
              <w:jc w:val="center"/>
              <w:rPr>
                <w:rFonts w:hint="eastAsia" w:ascii="仿宋_GB2312" w:hAnsi="仿宋_GB2312" w:eastAsia="仿宋_GB2312" w:cs="仿宋_GB2312"/>
                <w:b w:val="0"/>
                <w:bCs w:val="0"/>
                <w:kern w:val="2"/>
                <w:sz w:val="32"/>
                <w:szCs w:val="32"/>
                <w:vertAlign w:val="baseline"/>
                <w:lang w:val="en-US" w:eastAsia="zh-CN" w:bidi="ar-SA"/>
              </w:rPr>
            </w:pPr>
          </w:p>
        </w:tc>
      </w:tr>
      <w:tr w14:paraId="393C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86" w:type="dxa"/>
            <w:noWrap w:val="0"/>
            <w:vAlign w:val="center"/>
          </w:tcPr>
          <w:p w14:paraId="57D16D2B">
            <w:pPr>
              <w:pStyle w:val="8"/>
              <w:keepNext w:val="0"/>
              <w:keepLines w:val="0"/>
              <w:pageBreakBefore w:val="0"/>
              <w:widowControl w:val="0"/>
              <w:kinsoku/>
              <w:wordWrap/>
              <w:overflowPunct/>
              <w:topLinePunct w:val="0"/>
              <w:autoSpaceDE/>
              <w:autoSpaceDN/>
              <w:bidi w:val="0"/>
              <w:adjustRightInd/>
              <w:snapToGrid/>
              <w:spacing w:before="0" w:after="0" w:line="360" w:lineRule="exact"/>
              <w:jc w:val="center"/>
              <w:rPr>
                <w:rFonts w:hint="eastAsia"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2</w:t>
            </w:r>
          </w:p>
        </w:tc>
        <w:tc>
          <w:tcPr>
            <w:tcW w:w="1125" w:type="dxa"/>
            <w:noWrap w:val="0"/>
            <w:vAlign w:val="center"/>
          </w:tcPr>
          <w:p w14:paraId="4484D705">
            <w:pPr>
              <w:pStyle w:val="8"/>
              <w:keepNext w:val="0"/>
              <w:keepLines w:val="0"/>
              <w:pageBreakBefore w:val="0"/>
              <w:widowControl w:val="0"/>
              <w:kinsoku/>
              <w:wordWrap/>
              <w:overflowPunct/>
              <w:topLinePunct w:val="0"/>
              <w:autoSpaceDE/>
              <w:autoSpaceDN/>
              <w:bidi w:val="0"/>
              <w:adjustRightInd/>
              <w:snapToGrid/>
              <w:spacing w:before="0" w:after="0" w:line="360" w:lineRule="exact"/>
              <w:jc w:val="center"/>
              <w:rPr>
                <w:rFonts w:hint="eastAsia" w:ascii="仿宋_GB2312" w:hAnsi="仿宋_GB2312" w:eastAsia="仿宋_GB2312" w:cs="仿宋_GB2312"/>
                <w:b w:val="0"/>
                <w:bCs w:val="0"/>
                <w:kern w:val="2"/>
                <w:sz w:val="32"/>
                <w:szCs w:val="32"/>
                <w:vertAlign w:val="baseline"/>
                <w:lang w:val="en-US" w:eastAsia="zh-CN" w:bidi="ar-SA"/>
              </w:rPr>
            </w:pPr>
          </w:p>
        </w:tc>
        <w:tc>
          <w:tcPr>
            <w:tcW w:w="1230" w:type="dxa"/>
            <w:noWrap w:val="0"/>
            <w:vAlign w:val="center"/>
          </w:tcPr>
          <w:p w14:paraId="2BA67C12">
            <w:pPr>
              <w:pStyle w:val="8"/>
              <w:keepNext w:val="0"/>
              <w:keepLines w:val="0"/>
              <w:pageBreakBefore w:val="0"/>
              <w:widowControl w:val="0"/>
              <w:kinsoku/>
              <w:wordWrap/>
              <w:overflowPunct/>
              <w:topLinePunct w:val="0"/>
              <w:autoSpaceDE/>
              <w:autoSpaceDN/>
              <w:bidi w:val="0"/>
              <w:adjustRightInd/>
              <w:snapToGrid/>
              <w:spacing w:before="0" w:after="0" w:line="360" w:lineRule="exact"/>
              <w:jc w:val="center"/>
              <w:rPr>
                <w:rFonts w:hint="eastAsia" w:ascii="仿宋_GB2312" w:hAnsi="仿宋_GB2312" w:eastAsia="仿宋_GB2312" w:cs="仿宋_GB2312"/>
                <w:b w:val="0"/>
                <w:bCs w:val="0"/>
                <w:kern w:val="2"/>
                <w:sz w:val="32"/>
                <w:szCs w:val="32"/>
                <w:vertAlign w:val="baseline"/>
                <w:lang w:val="en-US" w:eastAsia="zh-CN" w:bidi="ar-SA"/>
              </w:rPr>
            </w:pPr>
          </w:p>
        </w:tc>
        <w:tc>
          <w:tcPr>
            <w:tcW w:w="1095" w:type="dxa"/>
            <w:noWrap w:val="0"/>
            <w:vAlign w:val="center"/>
          </w:tcPr>
          <w:p w14:paraId="2AB792B3">
            <w:pPr>
              <w:pStyle w:val="8"/>
              <w:keepNext w:val="0"/>
              <w:keepLines w:val="0"/>
              <w:pageBreakBefore w:val="0"/>
              <w:widowControl w:val="0"/>
              <w:kinsoku/>
              <w:wordWrap/>
              <w:overflowPunct/>
              <w:topLinePunct w:val="0"/>
              <w:autoSpaceDE/>
              <w:autoSpaceDN/>
              <w:bidi w:val="0"/>
              <w:adjustRightInd/>
              <w:snapToGrid/>
              <w:spacing w:before="0" w:after="0" w:line="360" w:lineRule="exact"/>
              <w:jc w:val="center"/>
              <w:rPr>
                <w:rFonts w:hint="eastAsia" w:ascii="仿宋_GB2312" w:hAnsi="仿宋_GB2312" w:eastAsia="仿宋_GB2312" w:cs="仿宋_GB2312"/>
                <w:b w:val="0"/>
                <w:bCs w:val="0"/>
                <w:kern w:val="2"/>
                <w:sz w:val="32"/>
                <w:szCs w:val="32"/>
                <w:vertAlign w:val="baseline"/>
                <w:lang w:val="en-US" w:eastAsia="zh-CN" w:bidi="ar-SA"/>
              </w:rPr>
            </w:pPr>
          </w:p>
        </w:tc>
        <w:tc>
          <w:tcPr>
            <w:tcW w:w="1200" w:type="dxa"/>
            <w:noWrap w:val="0"/>
            <w:vAlign w:val="center"/>
          </w:tcPr>
          <w:p w14:paraId="14DD4361">
            <w:pPr>
              <w:pStyle w:val="8"/>
              <w:keepNext w:val="0"/>
              <w:keepLines w:val="0"/>
              <w:pageBreakBefore w:val="0"/>
              <w:widowControl w:val="0"/>
              <w:kinsoku/>
              <w:wordWrap/>
              <w:overflowPunct/>
              <w:topLinePunct w:val="0"/>
              <w:autoSpaceDE/>
              <w:autoSpaceDN/>
              <w:bidi w:val="0"/>
              <w:adjustRightInd/>
              <w:snapToGrid/>
              <w:spacing w:before="0" w:after="0" w:line="360" w:lineRule="exact"/>
              <w:jc w:val="center"/>
              <w:rPr>
                <w:rFonts w:hint="eastAsia" w:ascii="仿宋_GB2312" w:hAnsi="仿宋_GB2312" w:eastAsia="仿宋_GB2312" w:cs="仿宋_GB2312"/>
                <w:b w:val="0"/>
                <w:bCs w:val="0"/>
                <w:kern w:val="2"/>
                <w:sz w:val="32"/>
                <w:szCs w:val="32"/>
                <w:vertAlign w:val="baseline"/>
                <w:lang w:val="en-US" w:eastAsia="zh-CN" w:bidi="ar-SA"/>
              </w:rPr>
            </w:pPr>
          </w:p>
        </w:tc>
        <w:tc>
          <w:tcPr>
            <w:tcW w:w="1562" w:type="dxa"/>
            <w:noWrap w:val="0"/>
            <w:vAlign w:val="center"/>
          </w:tcPr>
          <w:p w14:paraId="18B63AD1">
            <w:pPr>
              <w:pStyle w:val="8"/>
              <w:keepNext w:val="0"/>
              <w:keepLines w:val="0"/>
              <w:pageBreakBefore w:val="0"/>
              <w:widowControl w:val="0"/>
              <w:kinsoku/>
              <w:wordWrap/>
              <w:overflowPunct/>
              <w:topLinePunct w:val="0"/>
              <w:autoSpaceDE/>
              <w:autoSpaceDN/>
              <w:bidi w:val="0"/>
              <w:adjustRightInd/>
              <w:snapToGrid/>
              <w:spacing w:before="0" w:after="0" w:line="360" w:lineRule="exact"/>
              <w:jc w:val="center"/>
              <w:rPr>
                <w:rFonts w:hint="eastAsia" w:ascii="仿宋_GB2312" w:hAnsi="仿宋_GB2312" w:eastAsia="仿宋_GB2312" w:cs="仿宋_GB2312"/>
                <w:b w:val="0"/>
                <w:bCs w:val="0"/>
                <w:kern w:val="2"/>
                <w:sz w:val="32"/>
                <w:szCs w:val="32"/>
                <w:vertAlign w:val="baseline"/>
                <w:lang w:val="en-US" w:eastAsia="zh-CN" w:bidi="ar-SA"/>
              </w:rPr>
            </w:pPr>
          </w:p>
        </w:tc>
        <w:tc>
          <w:tcPr>
            <w:tcW w:w="0" w:type="auto"/>
            <w:noWrap w:val="0"/>
            <w:vAlign w:val="center"/>
          </w:tcPr>
          <w:p w14:paraId="3BBF62B9">
            <w:pPr>
              <w:pStyle w:val="8"/>
              <w:keepNext w:val="0"/>
              <w:keepLines w:val="0"/>
              <w:pageBreakBefore w:val="0"/>
              <w:widowControl w:val="0"/>
              <w:kinsoku/>
              <w:wordWrap/>
              <w:overflowPunct/>
              <w:topLinePunct w:val="0"/>
              <w:autoSpaceDE/>
              <w:autoSpaceDN/>
              <w:bidi w:val="0"/>
              <w:adjustRightInd/>
              <w:snapToGrid/>
              <w:spacing w:before="0" w:after="0" w:line="360" w:lineRule="exact"/>
              <w:jc w:val="center"/>
              <w:rPr>
                <w:rFonts w:hint="eastAsia" w:ascii="仿宋_GB2312" w:hAnsi="仿宋_GB2312" w:eastAsia="仿宋_GB2312" w:cs="仿宋_GB2312"/>
                <w:b w:val="0"/>
                <w:bCs w:val="0"/>
                <w:kern w:val="2"/>
                <w:sz w:val="32"/>
                <w:szCs w:val="32"/>
                <w:vertAlign w:val="baseline"/>
                <w:lang w:val="en-US" w:eastAsia="zh-CN" w:bidi="ar-SA"/>
              </w:rPr>
            </w:pPr>
          </w:p>
        </w:tc>
      </w:tr>
    </w:tbl>
    <w:p w14:paraId="73D25823">
      <w:pPr>
        <w:pStyle w:val="8"/>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left"/>
        <w:rPr>
          <w:rFonts w:hint="eastAsia" w:ascii="仿宋_GB2312" w:hAnsi="仿宋_GB2312" w:eastAsia="仿宋_GB2312" w:cs="仿宋_GB2312"/>
          <w:b w:val="0"/>
          <w:color w:val="000000"/>
          <w:kern w:val="0"/>
          <w:sz w:val="32"/>
          <w:szCs w:val="32"/>
          <w:lang w:val="en-US" w:eastAsia="zh-CN" w:bidi="ar"/>
        </w:rPr>
      </w:pPr>
      <w:r>
        <w:rPr>
          <w:rFonts w:hint="eastAsia" w:ascii="仿宋_GB2312" w:hAnsi="仿宋_GB2312" w:eastAsia="仿宋_GB2312" w:cs="仿宋_GB2312"/>
          <w:b w:val="0"/>
          <w:color w:val="000000"/>
          <w:kern w:val="0"/>
          <w:sz w:val="32"/>
          <w:szCs w:val="32"/>
          <w:lang w:val="en-US" w:eastAsia="zh-CN" w:bidi="ar"/>
        </w:rPr>
        <w:t>（注：该表可作附件）</w:t>
      </w:r>
    </w:p>
    <w:p w14:paraId="1D3CB0E9">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40" w:firstLineChars="200"/>
        <w:jc w:val="left"/>
        <w:rPr>
          <w:rFonts w:hint="eastAsia" w:ascii="CESI黑体-GB2312" w:hAnsi="CESI黑体-GB2312" w:eastAsia="CESI黑体-GB2312" w:cs="CESI黑体-GB2312"/>
          <w:b w:val="0"/>
          <w:bCs w:val="0"/>
          <w:color w:val="000000"/>
          <w:kern w:val="2"/>
          <w:sz w:val="32"/>
          <w:szCs w:val="32"/>
          <w:lang w:val="en-US" w:eastAsia="zh-CN" w:bidi="ar-SA"/>
        </w:rPr>
      </w:pPr>
      <w:r>
        <w:rPr>
          <w:rFonts w:hint="eastAsia" w:ascii="CESI黑体-GB2312" w:hAnsi="CESI黑体-GB2312" w:eastAsia="CESI黑体-GB2312" w:cs="CESI黑体-GB2312"/>
          <w:b w:val="0"/>
          <w:bCs w:val="0"/>
          <w:color w:val="000000"/>
          <w:kern w:val="2"/>
          <w:sz w:val="32"/>
          <w:szCs w:val="32"/>
          <w:lang w:val="en-US" w:eastAsia="zh-CN" w:bidi="ar-SA"/>
        </w:rPr>
        <w:t>二、公示信息</w:t>
      </w:r>
    </w:p>
    <w:p w14:paraId="2ED69DCE">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43"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1.公示期：</w:t>
      </w:r>
      <w:r>
        <w:rPr>
          <w:rFonts w:hint="eastAsia" w:ascii="仿宋_GB2312" w:hAnsi="仿宋_GB2312" w:eastAsia="仿宋_GB2312" w:cs="仿宋_GB2312"/>
          <w:color w:val="000000"/>
          <w:kern w:val="0"/>
          <w:sz w:val="32"/>
          <w:szCs w:val="32"/>
          <w:lang w:val="en-US" w:eastAsia="zh-CN" w:bidi="ar"/>
        </w:rPr>
        <w:t>[具体起始日期]-[具体结束日期]（共5个工作日）。</w:t>
      </w:r>
    </w:p>
    <w:p w14:paraId="303CC162">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43"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2.异议反馈：</w:t>
      </w:r>
      <w:r>
        <w:rPr>
          <w:rFonts w:hint="eastAsia" w:ascii="仿宋_GB2312" w:hAnsi="仿宋_GB2312" w:eastAsia="仿宋_GB2312" w:cs="仿宋_GB2312"/>
          <w:color w:val="000000"/>
          <w:kern w:val="0"/>
          <w:sz w:val="32"/>
          <w:szCs w:val="32"/>
          <w:lang w:val="en-US" w:eastAsia="zh-CN" w:bidi="ar"/>
        </w:rPr>
        <w:t xml:space="preserve">公示期内，任何单位或个人对公示内容有异议，可通过书面形式向旗县区农牧局反映，并提供真实姓名、联系方式及佐证材料（单位反馈需加盖公章）。 </w:t>
      </w:r>
    </w:p>
    <w:p w14:paraId="416DC124">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43" w:firstLineChars="200"/>
        <w:jc w:val="left"/>
        <w:textAlignment w:val="auto"/>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 xml:space="preserve">3.联系方式 </w:t>
      </w:r>
    </w:p>
    <w:p w14:paraId="2E02CDBD">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地址：磴口县巴镇司法大楼5楼506室 </w:t>
      </w:r>
    </w:p>
    <w:p w14:paraId="4B17C6BF">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40" w:firstLineChars="200"/>
        <w:jc w:val="left"/>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电话：0478-4269801</w:t>
      </w:r>
    </w:p>
    <w:p w14:paraId="464DB8D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firstLine="640" w:firstLineChars="20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联系人：刘芳</w:t>
      </w:r>
    </w:p>
    <w:p w14:paraId="3947F521">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40" w:firstLineChars="200"/>
        <w:jc w:val="left"/>
        <w:rPr>
          <w:rFonts w:hint="eastAsia" w:ascii="CESI黑体-GB2312" w:hAnsi="CESI黑体-GB2312" w:eastAsia="CESI黑体-GB2312" w:cs="CESI黑体-GB2312"/>
          <w:b w:val="0"/>
          <w:bCs w:val="0"/>
          <w:color w:val="000000"/>
          <w:kern w:val="2"/>
          <w:sz w:val="32"/>
          <w:szCs w:val="32"/>
          <w:lang w:val="en-US" w:eastAsia="zh-CN" w:bidi="ar-SA"/>
        </w:rPr>
      </w:pPr>
      <w:r>
        <w:rPr>
          <w:rFonts w:hint="eastAsia" w:ascii="CESI黑体-GB2312" w:hAnsi="CESI黑体-GB2312" w:eastAsia="CESI黑体-GB2312" w:cs="CESI黑体-GB2312"/>
          <w:b w:val="0"/>
          <w:bCs w:val="0"/>
          <w:color w:val="000000"/>
          <w:kern w:val="2"/>
          <w:sz w:val="32"/>
          <w:szCs w:val="32"/>
          <w:lang w:val="en-US" w:eastAsia="zh-CN" w:bidi="ar-SA"/>
        </w:rPr>
        <w:t>三、其他说明</w:t>
      </w:r>
    </w:p>
    <w:p w14:paraId="4C541B22">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1.奖补资金按照“阶梯化设置、单户封顶”原则核定，单个主体奖补金额最高不超过20万元。 </w:t>
      </w:r>
    </w:p>
    <w:p w14:paraId="1CDCE68F">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2.公示无异议后，奖补资金将按程序及时拨付至主体账户。 对虚报冒领、套取资金等违规行为，将依法依规严肃处理。 </w:t>
      </w:r>
    </w:p>
    <w:p w14:paraId="270E0FE3">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jc w:val="left"/>
        <w:textAlignment w:val="auto"/>
        <w:rPr>
          <w:rFonts w:hint="eastAsia" w:ascii="仿宋_GB2312" w:hAnsi="仿宋_GB2312" w:eastAsia="仿宋_GB2312" w:cs="仿宋_GB2312"/>
          <w:color w:val="000000"/>
          <w:kern w:val="0"/>
          <w:sz w:val="32"/>
          <w:szCs w:val="32"/>
          <w:lang w:val="en-US" w:eastAsia="zh-CN" w:bidi="ar"/>
        </w:rPr>
      </w:pPr>
    </w:p>
    <w:p w14:paraId="37B88E9F">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jc w:val="left"/>
        <w:textAlignment w:val="auto"/>
        <w:rPr>
          <w:rFonts w:hint="eastAsia" w:ascii="仿宋_GB2312" w:hAnsi="仿宋_GB2312" w:eastAsia="仿宋_GB2312" w:cs="仿宋_GB2312"/>
          <w:color w:val="000000"/>
          <w:kern w:val="0"/>
          <w:sz w:val="32"/>
          <w:szCs w:val="32"/>
          <w:lang w:val="en-US" w:eastAsia="zh-CN" w:bidi="ar"/>
        </w:rPr>
      </w:pPr>
    </w:p>
    <w:p w14:paraId="6DCC6345">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磴口县农牧和科技局（公章） </w:t>
      </w:r>
    </w:p>
    <w:p w14:paraId="2EBF7717">
      <w:pPr>
        <w:keepNext w:val="0"/>
        <w:keepLines w:val="0"/>
        <w:pageBreakBefore w:val="0"/>
        <w:widowControl/>
        <w:suppressLineNumbers w:val="0"/>
        <w:kinsoku w:val="0"/>
        <w:wordWrap w:val="0"/>
        <w:overflowPunct/>
        <w:topLinePunct w:val="0"/>
        <w:autoSpaceDE w:val="0"/>
        <w:autoSpaceDN w:val="0"/>
        <w:bidi w:val="0"/>
        <w:adjustRightInd w:val="0"/>
        <w:snapToGrid w:val="0"/>
        <w:spacing w:line="560" w:lineRule="exact"/>
        <w:ind w:firstLine="4480" w:firstLineChars="1400"/>
        <w:jc w:val="right"/>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color w:val="000000"/>
          <w:kern w:val="0"/>
          <w:sz w:val="32"/>
          <w:szCs w:val="32"/>
          <w:lang w:val="en-US" w:eastAsia="zh-CN" w:bidi="ar"/>
        </w:rPr>
        <w:t xml:space="preserve">2026 年×月×日     </w:t>
      </w:r>
    </w:p>
    <w:p w14:paraId="32B9C0EC">
      <w:pPr>
        <w:keepNext w:val="0"/>
        <w:keepLines w:val="0"/>
        <w:pageBreakBefore w:val="0"/>
        <w:widowControl/>
        <w:kinsoku w:val="0"/>
        <w:wordWrap/>
        <w:overflowPunct/>
        <w:topLinePunct w:val="0"/>
        <w:autoSpaceDE w:val="0"/>
        <w:autoSpaceDN w:val="0"/>
        <w:bidi w:val="0"/>
        <w:adjustRightInd w:val="0"/>
        <w:snapToGrid w:val="0"/>
        <w:spacing w:line="560" w:lineRule="exact"/>
        <w:jc w:val="right"/>
        <w:rPr>
          <w:rFonts w:hint="eastAsia" w:ascii="仿宋_GB2312" w:hAnsi="仿宋_GB2312" w:eastAsia="仿宋_GB2312" w:cs="仿宋_GB2312"/>
          <w:b/>
          <w:bCs/>
          <w:spacing w:val="-3"/>
          <w:position w:val="28"/>
          <w:sz w:val="53"/>
          <w:szCs w:val="53"/>
          <w:lang w:val="en-US" w:eastAsia="zh-CN"/>
        </w:rPr>
      </w:pPr>
    </w:p>
    <w:p w14:paraId="6D781DC9">
      <w:pPr>
        <w:pStyle w:val="4"/>
        <w:numPr>
          <w:ilvl w:val="0"/>
          <w:numId w:val="0"/>
        </w:numPr>
        <w:jc w:val="both"/>
        <w:rPr>
          <w:rFonts w:hint="default" w:ascii="仿宋" w:hAnsi="仿宋" w:eastAsia="仿宋" w:cs="仿宋"/>
          <w:sz w:val="32"/>
          <w:szCs w:val="32"/>
          <w:lang w:val="en-US" w:eastAsia="zh-CN"/>
        </w:rPr>
      </w:pPr>
    </w:p>
    <w:sectPr>
      <w:footerReference r:id="rId6" w:type="default"/>
      <w:pgSz w:w="11911" w:h="16838"/>
      <w:pgMar w:top="2098" w:right="1474" w:bottom="1984" w:left="1587" w:header="0" w:footer="816" w:gutter="0"/>
      <w:pgNumType w:fmt="numberInDash"/>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Nimbus Roman">
    <w:panose1 w:val="00000500000000000000"/>
    <w:charset w:val="00"/>
    <w:family w:val="auto"/>
    <w:pitch w:val="default"/>
    <w:sig w:usb0="00000287" w:usb1="00000800" w:usb2="00000000" w:usb3="00000000" w:csb0="6000009F"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0A783">
    <w:pPr>
      <w:spacing w:before="1" w:line="175" w:lineRule="auto"/>
      <w:ind w:left="7525"/>
      <w:rPr>
        <w:rFonts w:ascii="宋体" w:hAnsi="宋体" w:eastAsia="宋体" w:cs="宋体"/>
        <w:sz w:val="31"/>
        <w:szCs w:val="31"/>
      </w:rPr>
    </w:pPr>
    <w:r>
      <w:rPr>
        <w:sz w:val="3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58F4A1">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58F4A1">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9066D">
    <w:pPr>
      <w:spacing w:before="1" w:line="180" w:lineRule="auto"/>
      <w:ind w:left="814"/>
      <w:rPr>
        <w:rFonts w:ascii="Times New Roman" w:hAnsi="Times New Roman" w:eastAsia="Times New Roman" w:cs="Times New Roman"/>
        <w:sz w:val="29"/>
        <w:szCs w:val="29"/>
      </w:rPr>
    </w:pPr>
    <w:r>
      <w:rPr>
        <w:sz w:val="29"/>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134840">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- 14 -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4134840">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- 14 -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1D673F"/>
    <w:rsid w:val="02342FDC"/>
    <w:rsid w:val="05FE4192"/>
    <w:rsid w:val="079052BE"/>
    <w:rsid w:val="07FAE116"/>
    <w:rsid w:val="08580825"/>
    <w:rsid w:val="0C104C1F"/>
    <w:rsid w:val="0CBE5864"/>
    <w:rsid w:val="0DF65804"/>
    <w:rsid w:val="0ECA2E6C"/>
    <w:rsid w:val="13A46379"/>
    <w:rsid w:val="146E4BD8"/>
    <w:rsid w:val="18702CCD"/>
    <w:rsid w:val="195F4104"/>
    <w:rsid w:val="1A963B52"/>
    <w:rsid w:val="1C782A98"/>
    <w:rsid w:val="1D0C42FA"/>
    <w:rsid w:val="1E37428D"/>
    <w:rsid w:val="201D3ABE"/>
    <w:rsid w:val="207460B1"/>
    <w:rsid w:val="209E05F3"/>
    <w:rsid w:val="24C27EA1"/>
    <w:rsid w:val="259111F3"/>
    <w:rsid w:val="25C96113"/>
    <w:rsid w:val="26377520"/>
    <w:rsid w:val="287C4080"/>
    <w:rsid w:val="28BA1D43"/>
    <w:rsid w:val="29AB1DDA"/>
    <w:rsid w:val="2CDB7071"/>
    <w:rsid w:val="2D4010AF"/>
    <w:rsid w:val="2DF70D6B"/>
    <w:rsid w:val="2F9C2DF8"/>
    <w:rsid w:val="2FC832BD"/>
    <w:rsid w:val="2FE453BE"/>
    <w:rsid w:val="30EE1123"/>
    <w:rsid w:val="339F50BE"/>
    <w:rsid w:val="34F73E0E"/>
    <w:rsid w:val="35AF70D3"/>
    <w:rsid w:val="36B85B13"/>
    <w:rsid w:val="36F9612C"/>
    <w:rsid w:val="39131727"/>
    <w:rsid w:val="3DD43653"/>
    <w:rsid w:val="3E590E2B"/>
    <w:rsid w:val="3EDA5D76"/>
    <w:rsid w:val="3EFF0BBF"/>
    <w:rsid w:val="40271D55"/>
    <w:rsid w:val="40662A84"/>
    <w:rsid w:val="411B7F10"/>
    <w:rsid w:val="441E4BDC"/>
    <w:rsid w:val="4632659C"/>
    <w:rsid w:val="47306548"/>
    <w:rsid w:val="477E657B"/>
    <w:rsid w:val="47E71B04"/>
    <w:rsid w:val="48916319"/>
    <w:rsid w:val="48C03314"/>
    <w:rsid w:val="4A0509D5"/>
    <w:rsid w:val="4A457D38"/>
    <w:rsid w:val="4A9D789D"/>
    <w:rsid w:val="4AF41157"/>
    <w:rsid w:val="4B475260"/>
    <w:rsid w:val="4B6202EC"/>
    <w:rsid w:val="4CEA67EB"/>
    <w:rsid w:val="4E500692"/>
    <w:rsid w:val="4E880069"/>
    <w:rsid w:val="51E03EF3"/>
    <w:rsid w:val="550F85F9"/>
    <w:rsid w:val="568DD170"/>
    <w:rsid w:val="57525C4F"/>
    <w:rsid w:val="584F18E4"/>
    <w:rsid w:val="586C686D"/>
    <w:rsid w:val="5AFA4744"/>
    <w:rsid w:val="5B953DC6"/>
    <w:rsid w:val="5C480E38"/>
    <w:rsid w:val="5DAD2B8B"/>
    <w:rsid w:val="5DFD2403"/>
    <w:rsid w:val="5EBF1885"/>
    <w:rsid w:val="5F6E5059"/>
    <w:rsid w:val="5FF62EDC"/>
    <w:rsid w:val="64A37CF0"/>
    <w:rsid w:val="65C43C25"/>
    <w:rsid w:val="69F05671"/>
    <w:rsid w:val="6A3FE98B"/>
    <w:rsid w:val="6AD466B8"/>
    <w:rsid w:val="6BF6440D"/>
    <w:rsid w:val="6E3000AA"/>
    <w:rsid w:val="74933140"/>
    <w:rsid w:val="75662603"/>
    <w:rsid w:val="75805743"/>
    <w:rsid w:val="772008F7"/>
    <w:rsid w:val="77715DCF"/>
    <w:rsid w:val="79F56757"/>
    <w:rsid w:val="7B9B0B2D"/>
    <w:rsid w:val="7D284642"/>
    <w:rsid w:val="7D581ACB"/>
    <w:rsid w:val="7E795155"/>
    <w:rsid w:val="7EA45A93"/>
    <w:rsid w:val="7EF26089"/>
    <w:rsid w:val="7F7765BB"/>
    <w:rsid w:val="7FBEAB71"/>
    <w:rsid w:val="7FFEA703"/>
    <w:rsid w:val="81736F61"/>
    <w:rsid w:val="E1FEDFF1"/>
    <w:rsid w:val="E7BFB5BA"/>
    <w:rsid w:val="FF7DD409"/>
    <w:rsid w:val="FFFF1C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uiPriority="99" w:name="heading 2"/>
    <w:lsdException w:qFormat="1"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qFormat="1" w:uiPriority="3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qFormat="1" w:unhideWhenUsed="0" w:uiPriority="0" w:semiHidden="0" w:name="header"/>
    <w:lsdException w:qFormat="1" w:unhideWhenUsed="0" w:uiPriority="0"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0" w:semiHidden="0" w:name="Title"/>
    <w:lsdException w:unhideWhenUsed="0" w:uiPriority="99" w:semiHidden="0" w:name="Closing"/>
    <w:lsdException w:unhideWhenUsed="0" w:uiPriority="99" w:semiHidden="0" w:name="Signature"/>
    <w:lsdException w:qFormat="1" w:unhideWhenUsed="0" w:uiPriority="0" w:name="Default Paragraph Font"/>
    <w:lsdException w:qFormat="1" w:unhideWhenUsed="0" w:uiPriority="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qFormat="1" w:unhideWhenUsed="0" w:uiPriority="0"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qFormat="1" w:unhideWhenUsed="0" w:uiPriority="0"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pPr>
    <w:rPr>
      <w:rFonts w:ascii="Arial" w:hAnsi="Arial" w:eastAsia="Arial" w:cs="Arial"/>
      <w:color w:val="000000"/>
      <w:kern w:val="0"/>
      <w:sz w:val="21"/>
      <w:szCs w:val="21"/>
      <w:lang w:val="en-US" w:eastAsia="en-US" w:bidi="ar-SA"/>
    </w:rPr>
  </w:style>
  <w:style w:type="paragraph" w:styleId="2">
    <w:name w:val="heading 1"/>
    <w:basedOn w:val="1"/>
    <w:next w:val="1"/>
    <w:qFormat/>
    <w:uiPriority w:val="9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9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next w:val="1"/>
    <w:semiHidden/>
    <w:qFormat/>
    <w:uiPriority w:val="0"/>
    <w:rPr>
      <w:rFonts w:ascii="Arial" w:hAnsi="Arial" w:eastAsia="Arial" w:cs="Arial"/>
      <w:sz w:val="21"/>
      <w:szCs w:val="21"/>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2"/>
    <w:basedOn w:val="1"/>
    <w:next w:val="1"/>
    <w:unhideWhenUsed/>
    <w:qFormat/>
    <w:uiPriority w:val="39"/>
    <w:pPr>
      <w:ind w:left="420" w:leftChars="200"/>
    </w:pPr>
    <w:rPr>
      <w:rFonts w:ascii="Calibri" w:hAnsi="Calibri"/>
    </w:rPr>
  </w:style>
  <w:style w:type="paragraph" w:styleId="8">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table" w:customStyle="1" w:styleId="13">
    <w:name w:val="Table Normal"/>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宋体" w:hAnsi="宋体" w:eastAsia="宋体" w:cs="宋体"/>
      <w:sz w:val="24"/>
      <w:szCs w:val="24"/>
      <w:lang w:val="en-US" w:eastAsia="en-US" w:bidi="ar-SA"/>
    </w:rPr>
  </w:style>
  <w:style w:type="paragraph" w:customStyle="1" w:styleId="15">
    <w:name w:val="正文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6">
    <w:name w:val="_Style 13"/>
    <w:qFormat/>
    <w:uiPriority w:val="0"/>
    <w:pPr>
      <w:spacing w:before="120" w:after="120" w:line="288" w:lineRule="auto"/>
      <w:ind w:left="0"/>
      <w:jc w:val="left"/>
    </w:pPr>
    <w:rPr>
      <w:rFonts w:ascii="Arial" w:hAnsi="Arial" w:eastAsia="等线" w:cs="Arial"/>
      <w:sz w:val="22"/>
      <w:szCs w:val="22"/>
    </w:rPr>
  </w:style>
  <w:style w:type="paragraph" w:customStyle="1" w:styleId="17">
    <w:name w:val="p0"/>
    <w:basedOn w:val="1"/>
    <w:qFormat/>
    <w:uiPriority w:val="0"/>
    <w:pPr>
      <w:widowControl/>
    </w:pPr>
    <w:rPr>
      <w:rFonts w:ascii="Times New Roman" w:hAnsi="Times New Roman" w:cs="Times New Roman"/>
      <w:kern w:val="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4033</Words>
  <Characters>4126</Characters>
  <Lines>0</Lines>
  <Paragraphs>0</Paragraphs>
  <TotalTime>36</TotalTime>
  <ScaleCrop>false</ScaleCrop>
  <LinksUpToDate>false</LinksUpToDate>
  <CharactersWithSpaces>4132</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2024-07-19T10:50:00Z</dcterms:created>
  <dc:creator>Lenovo</dc:creator>
  <cp:lastModifiedBy>WPS_1729516128</cp:lastModifiedBy>
  <cp:lastPrinted>2026-08-21T15:54:00Z</cp:lastPrinted>
  <dcterms:modified xsi:type="dcterms:W3CDTF">2026-08-20T16:12:16Z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2024-07-15T10:50:00Z</vt:filetime>
  </property>
  <property fmtid="{D5CDD505-2E9C-101B-9397-08002B2CF9AE}" pid="4" name="UsrData">
    <vt:lpwstr>66948e68e8f0ea001f732046wl</vt:lpwstr>
  </property>
  <property fmtid="{D5CDD505-2E9C-101B-9397-08002B2CF9AE}" pid="5" name="KSOProductBuildVer">
    <vt:lpwstr>2052-12.1.2.23578</vt:lpwstr>
  </property>
  <property fmtid="{D5CDD505-2E9C-101B-9397-08002B2CF9AE}" pid="6" name="ICV">
    <vt:lpwstr>93D5341079DFE5BEE0B6866A552C9964_43</vt:lpwstr>
  </property>
  <property fmtid="{D5CDD505-2E9C-101B-9397-08002B2CF9AE}" pid="7" name="KSOTemplateDocerSaveRecord">
    <vt:lpwstr>eyJoZGlkIjoiZjY0OGU0YzA0MGI2MjllOTIyNDgyODYyNmM0ZDczYTgiLCJ1c2VySWQiOiIyOTYyMDIyMTMifQ==</vt:lpwstr>
  </property>
</Properties>
</file>