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2CB08">
      <w:pPr>
        <w:pStyle w:val="2"/>
        <w:keepNext w:val="0"/>
        <w:keepLines w:val="0"/>
        <w:widowControl/>
        <w:suppressLineNumbers w:val="0"/>
        <w:spacing w:before="0" w:beforeAutospacing="0" w:after="120" w:afterAutospacing="0" w:line="23" w:lineRule="atLeast"/>
        <w:ind w:left="0" w:right="0"/>
        <w:jc w:val="center"/>
        <w:rPr>
          <w:rFonts w:ascii="等线" w:hAnsi="等线" w:eastAsia="等线" w:cs="等线"/>
          <w:sz w:val="24"/>
          <w:szCs w:val="24"/>
        </w:rPr>
      </w:pPr>
      <w:r>
        <w:rPr>
          <w:rFonts w:ascii="仿宋" w:hAnsi="仿宋" w:eastAsia="仿宋" w:cs="仿宋"/>
          <w:b/>
          <w:bCs/>
          <w:i w:val="0"/>
          <w:iCs w:val="0"/>
          <w:caps w:val="0"/>
          <w:color w:val="000000"/>
          <w:spacing w:val="0"/>
          <w:sz w:val="44"/>
          <w:szCs w:val="44"/>
          <w:vertAlign w:val="baseline"/>
        </w:rPr>
        <w:t>关于《磴口县金马湖牧丰奶牛养殖有限公司新建危废暂存间项目环境影响报告表》的批复</w:t>
      </w:r>
    </w:p>
    <w:p w14:paraId="24B8A758">
      <w:pPr>
        <w:pStyle w:val="2"/>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仿宋" w:hAnsi="仿宋" w:eastAsia="仿宋" w:cs="仿宋"/>
          <w:b w:val="0"/>
          <w:bCs w:val="0"/>
          <w:i w:val="0"/>
          <w:iCs w:val="0"/>
          <w:caps w:val="0"/>
          <w:color w:val="000000"/>
          <w:spacing w:val="0"/>
          <w:sz w:val="32"/>
          <w:szCs w:val="32"/>
          <w:shd w:val="clear" w:fill="FFFFFF"/>
          <w:vertAlign w:val="baseline"/>
        </w:rPr>
        <w:t>磴口县金马湖牧丰奶牛养殖有限公司</w:t>
      </w:r>
      <w:r>
        <w:rPr>
          <w:rFonts w:hint="eastAsia" w:ascii="仿宋" w:hAnsi="仿宋" w:eastAsia="仿宋" w:cs="仿宋"/>
          <w:b w:val="0"/>
          <w:bCs w:val="0"/>
          <w:i w:val="0"/>
          <w:iCs w:val="0"/>
          <w:caps w:val="0"/>
          <w:color w:val="000000"/>
          <w:spacing w:val="0"/>
          <w:sz w:val="32"/>
          <w:szCs w:val="32"/>
          <w:vertAlign w:val="baseline"/>
        </w:rPr>
        <w:t>：</w:t>
      </w:r>
    </w:p>
    <w:p w14:paraId="14756654">
      <w:pPr>
        <w:pStyle w:val="2"/>
        <w:keepNext w:val="0"/>
        <w:keepLines w:val="0"/>
        <w:widowControl/>
        <w:suppressLineNumbers w:val="0"/>
        <w:spacing w:before="0" w:beforeAutospacing="0" w:after="120" w:afterAutospacing="0" w:line="23" w:lineRule="atLeast"/>
        <w:ind w:left="0" w:right="0" w:firstLine="420"/>
        <w:jc w:val="left"/>
        <w:rPr>
          <w:rFonts w:hint="eastAsia" w:ascii="等线" w:hAnsi="等线" w:eastAsia="等线" w:cs="等线"/>
          <w:sz w:val="24"/>
          <w:szCs w:val="24"/>
        </w:rPr>
      </w:pPr>
      <w:r>
        <w:rPr>
          <w:rFonts w:hint="eastAsia" w:ascii="仿宋" w:hAnsi="仿宋" w:eastAsia="仿宋" w:cs="仿宋"/>
          <w:b w:val="0"/>
          <w:bCs w:val="0"/>
          <w:i w:val="0"/>
          <w:iCs w:val="0"/>
          <w:caps w:val="0"/>
          <w:color w:val="000000"/>
          <w:spacing w:val="0"/>
          <w:sz w:val="32"/>
          <w:szCs w:val="32"/>
          <w:shd w:val="clear" w:fill="FFFFFF"/>
          <w:vertAlign w:val="baseline"/>
        </w:rPr>
        <w:t> 你公司报送的</w:t>
      </w:r>
      <w:r>
        <w:rPr>
          <w:rFonts w:hint="eastAsia" w:ascii="仿宋" w:hAnsi="仿宋" w:eastAsia="仿宋" w:cs="仿宋"/>
          <w:b w:val="0"/>
          <w:bCs w:val="0"/>
          <w:i w:val="0"/>
          <w:iCs w:val="0"/>
          <w:caps w:val="0"/>
          <w:color w:val="000000"/>
          <w:spacing w:val="0"/>
          <w:sz w:val="32"/>
          <w:szCs w:val="32"/>
          <w:vertAlign w:val="baseline"/>
        </w:rPr>
        <w:t>《</w:t>
      </w:r>
      <w:r>
        <w:rPr>
          <w:rFonts w:hint="eastAsia" w:ascii="仿宋" w:hAnsi="仿宋" w:eastAsia="仿宋" w:cs="仿宋"/>
          <w:b w:val="0"/>
          <w:bCs w:val="0"/>
          <w:i w:val="0"/>
          <w:iCs w:val="0"/>
          <w:caps w:val="0"/>
          <w:color w:val="000000"/>
          <w:spacing w:val="0"/>
          <w:sz w:val="32"/>
          <w:szCs w:val="32"/>
          <w:shd w:val="clear" w:fill="FFFFFF"/>
          <w:vertAlign w:val="baseline"/>
        </w:rPr>
        <w:t>磴口县金马湖牧丰奶牛养殖有限公司新建危废暂存间项目环境影响报告表</w:t>
      </w:r>
      <w:r>
        <w:rPr>
          <w:rFonts w:hint="eastAsia" w:ascii="仿宋" w:hAnsi="仿宋" w:eastAsia="仿宋" w:cs="仿宋"/>
          <w:b w:val="0"/>
          <w:bCs w:val="0"/>
          <w:i w:val="0"/>
          <w:iCs w:val="0"/>
          <w:caps w:val="0"/>
          <w:color w:val="000000"/>
          <w:spacing w:val="0"/>
          <w:sz w:val="32"/>
          <w:szCs w:val="32"/>
          <w:vertAlign w:val="baseline"/>
        </w:rPr>
        <w:t>》</w:t>
      </w:r>
      <w:r>
        <w:rPr>
          <w:rFonts w:hint="eastAsia" w:ascii="仿宋" w:hAnsi="仿宋" w:eastAsia="仿宋" w:cs="仿宋"/>
          <w:b w:val="0"/>
          <w:bCs w:val="0"/>
          <w:i w:val="0"/>
          <w:iCs w:val="0"/>
          <w:caps w:val="0"/>
          <w:color w:val="000000"/>
          <w:spacing w:val="0"/>
          <w:sz w:val="32"/>
          <w:szCs w:val="32"/>
          <w:shd w:val="clear" w:fill="FFFFFF"/>
          <w:vertAlign w:val="baseline"/>
        </w:rPr>
        <w:t>（以下简称《报告表》）已收悉。经研究，现批复如下：</w:t>
      </w:r>
    </w:p>
    <w:p w14:paraId="15503B7C">
      <w:pPr>
        <w:pStyle w:val="2"/>
        <w:keepNext w:val="0"/>
        <w:keepLines w:val="0"/>
        <w:widowControl/>
        <w:suppressLineNumbers w:val="0"/>
        <w:spacing w:before="0" w:beforeAutospacing="0" w:after="0" w:afterAutospacing="0" w:line="23" w:lineRule="atLeast"/>
        <w:ind w:left="0" w:right="0" w:firstLine="420"/>
        <w:jc w:val="both"/>
        <w:rPr>
          <w:rFonts w:hint="eastAsia" w:ascii="等线" w:hAnsi="等线" w:eastAsia="等线" w:cs="等线"/>
          <w:sz w:val="24"/>
          <w:szCs w:val="24"/>
        </w:rPr>
      </w:pPr>
      <w:r>
        <w:rPr>
          <w:rFonts w:ascii="微软雅黑" w:hAnsi="微软雅黑" w:eastAsia="微软雅黑" w:cs="微软雅黑"/>
          <w:i w:val="0"/>
          <w:iCs w:val="0"/>
          <w:caps w:val="0"/>
          <w:color w:val="000000"/>
          <w:spacing w:val="0"/>
          <w:sz w:val="24"/>
          <w:szCs w:val="24"/>
        </w:rPr>
        <w:t>一、</w:t>
      </w:r>
      <w:r>
        <w:rPr>
          <w:rFonts w:hint="eastAsia" w:ascii="微软雅黑" w:hAnsi="微软雅黑" w:eastAsia="微软雅黑" w:cs="微软雅黑"/>
          <w:i w:val="0"/>
          <w:iCs w:val="0"/>
          <w:caps w:val="0"/>
          <w:color w:val="000000"/>
          <w:spacing w:val="0"/>
          <w:sz w:val="24"/>
          <w:szCs w:val="24"/>
        </w:rPr>
        <w:t> </w:t>
      </w:r>
      <w:r>
        <w:rPr>
          <w:rFonts w:hint="eastAsia" w:ascii="等线" w:hAnsi="等线" w:eastAsia="等线" w:cs="等线"/>
          <w:i w:val="0"/>
          <w:iCs w:val="0"/>
          <w:caps w:val="0"/>
          <w:color w:val="000000"/>
          <w:spacing w:val="0"/>
          <w:sz w:val="24"/>
          <w:szCs w:val="24"/>
        </w:rPr>
        <w:t xml:space="preserve"> </w:t>
      </w:r>
      <w:r>
        <w:rPr>
          <w:rFonts w:hint="eastAsia" w:ascii="仿宋" w:hAnsi="仿宋" w:eastAsia="仿宋" w:cs="仿宋"/>
          <w:b w:val="0"/>
          <w:bCs w:val="0"/>
          <w:i w:val="0"/>
          <w:iCs w:val="0"/>
          <w:caps w:val="0"/>
          <w:color w:val="000000"/>
          <w:spacing w:val="0"/>
          <w:sz w:val="32"/>
          <w:szCs w:val="32"/>
          <w:shd w:val="clear" w:fill="FFFFFF"/>
          <w:vertAlign w:val="baseline"/>
        </w:rPr>
        <w:t>建设内容</w:t>
      </w:r>
    </w:p>
    <w:p w14:paraId="2CCF8AF1">
      <w:pPr>
        <w:pStyle w:val="2"/>
        <w:keepNext w:val="0"/>
        <w:keepLines w:val="0"/>
        <w:widowControl/>
        <w:suppressLineNumbers w:val="0"/>
        <w:spacing w:before="0" w:beforeAutospacing="0" w:after="0" w:afterAutospacing="0" w:line="23" w:lineRule="atLeast"/>
        <w:ind w:left="0" w:right="0" w:firstLine="420"/>
        <w:jc w:val="both"/>
        <w:rPr>
          <w:rFonts w:hint="eastAsia" w:ascii="等线" w:hAnsi="等线" w:eastAsia="等线" w:cs="等线"/>
          <w:sz w:val="24"/>
          <w:szCs w:val="24"/>
        </w:rPr>
      </w:pPr>
      <w:r>
        <w:rPr>
          <w:rFonts w:hint="eastAsia" w:ascii="仿宋" w:hAnsi="仿宋" w:eastAsia="仿宋" w:cs="仿宋"/>
          <w:b w:val="0"/>
          <w:bCs w:val="0"/>
          <w:i w:val="0"/>
          <w:iCs w:val="0"/>
          <w:caps w:val="0"/>
          <w:color w:val="000000"/>
          <w:spacing w:val="0"/>
          <w:sz w:val="32"/>
          <w:szCs w:val="32"/>
          <w:vertAlign w:val="baseline"/>
        </w:rPr>
        <w:t>该项目位于磴口县沙金套海苏木温都尔毛道嘎查磴口县金马湖牧丰奶牛养殖有限公司养殖场内，总投资5万元，环保投资5万元，对场区现有闲置库房进行利旧改造，新建1座危废暂存间及配套设施。</w:t>
      </w:r>
    </w:p>
    <w:p w14:paraId="6DEE9E14">
      <w:pPr>
        <w:pStyle w:val="2"/>
        <w:keepNext w:val="0"/>
        <w:keepLines w:val="0"/>
        <w:widowControl/>
        <w:suppressLineNumbers w:val="0"/>
        <w:spacing w:before="156" w:beforeAutospacing="0" w:after="0" w:afterAutospacing="0" w:line="23" w:lineRule="atLeast"/>
        <w:ind w:left="0" w:right="0" w:firstLine="420"/>
        <w:jc w:val="left"/>
        <w:rPr>
          <w:rFonts w:hint="eastAsia" w:ascii="等线" w:hAnsi="等线" w:eastAsia="等线" w:cs="等线"/>
          <w:sz w:val="24"/>
          <w:szCs w:val="24"/>
        </w:rPr>
      </w:pPr>
      <w:r>
        <w:rPr>
          <w:rFonts w:hint="eastAsia" w:ascii="仿宋" w:hAnsi="仿宋" w:eastAsia="仿宋" w:cs="仿宋"/>
          <w:b w:val="0"/>
          <w:bCs w:val="0"/>
          <w:i w:val="0"/>
          <w:iCs w:val="0"/>
          <w:caps w:val="0"/>
          <w:color w:val="000000"/>
          <w:spacing w:val="0"/>
          <w:sz w:val="32"/>
          <w:szCs w:val="32"/>
          <w:shd w:val="clear" w:fill="FFFFFF"/>
          <w:vertAlign w:val="baseline"/>
        </w:rPr>
        <w:t> 本项目符合国家产业政策要求，选址合理。根据《报告表》的</w:t>
      </w:r>
      <w:r>
        <w:rPr>
          <w:rFonts w:hint="eastAsia" w:ascii="仿宋" w:hAnsi="仿宋" w:eastAsia="仿宋" w:cs="仿宋"/>
          <w:b w:val="0"/>
          <w:bCs w:val="0"/>
          <w:i w:val="0"/>
          <w:iCs w:val="0"/>
          <w:caps w:val="0"/>
          <w:color w:val="000000"/>
          <w:spacing w:val="0"/>
          <w:sz w:val="32"/>
          <w:szCs w:val="32"/>
          <w:vertAlign w:val="baseline"/>
        </w:rPr>
        <w:t>结论和意见，我局同意你公司按照《报告表》中所列建设项目地点、性质、规模、生产工艺、环境保护对策措施进行建设。</w:t>
      </w:r>
    </w:p>
    <w:p w14:paraId="1149F3B0">
      <w:pPr>
        <w:pStyle w:val="2"/>
        <w:keepNext w:val="0"/>
        <w:keepLines w:val="0"/>
        <w:widowControl/>
        <w:suppressLineNumbers w:val="0"/>
        <w:spacing w:before="0" w:beforeAutospacing="0" w:after="120" w:afterAutospacing="0" w:line="23" w:lineRule="atLeast"/>
        <w:ind w:left="0" w:right="0" w:firstLine="420"/>
        <w:jc w:val="both"/>
        <w:rPr>
          <w:rFonts w:hint="eastAsia" w:ascii="等线" w:hAnsi="等线" w:eastAsia="等线" w:cs="等线"/>
          <w:sz w:val="24"/>
          <w:szCs w:val="24"/>
        </w:rPr>
      </w:pPr>
      <w:r>
        <w:rPr>
          <w:rFonts w:hint="eastAsia" w:ascii="微软雅黑" w:hAnsi="微软雅黑" w:eastAsia="微软雅黑" w:cs="微软雅黑"/>
          <w:i w:val="0"/>
          <w:iCs w:val="0"/>
          <w:caps w:val="0"/>
          <w:color w:val="000000"/>
          <w:spacing w:val="0"/>
          <w:sz w:val="24"/>
          <w:szCs w:val="24"/>
        </w:rPr>
        <w:t>二、 </w:t>
      </w:r>
      <w:r>
        <w:rPr>
          <w:rFonts w:hint="eastAsia" w:ascii="等线" w:hAnsi="等线" w:eastAsia="等线" w:cs="等线"/>
          <w:i w:val="0"/>
          <w:iCs w:val="0"/>
          <w:caps w:val="0"/>
          <w:color w:val="000000"/>
          <w:spacing w:val="0"/>
          <w:sz w:val="24"/>
          <w:szCs w:val="24"/>
        </w:rPr>
        <w:t xml:space="preserve"> </w:t>
      </w:r>
      <w:r>
        <w:rPr>
          <w:rFonts w:hint="eastAsia" w:ascii="仿宋" w:hAnsi="仿宋" w:eastAsia="仿宋" w:cs="仿宋"/>
          <w:b w:val="0"/>
          <w:bCs w:val="0"/>
          <w:i w:val="0"/>
          <w:iCs w:val="0"/>
          <w:caps w:val="0"/>
          <w:color w:val="000000"/>
          <w:spacing w:val="0"/>
          <w:sz w:val="32"/>
          <w:szCs w:val="32"/>
          <w:shd w:val="clear" w:fill="FFFFFF"/>
          <w:vertAlign w:val="baseline"/>
        </w:rPr>
        <w:t>工程在建设和生产运营中，重点做好以下工作。</w:t>
      </w:r>
    </w:p>
    <w:p w14:paraId="0BF70FD8">
      <w:pPr>
        <w:pStyle w:val="2"/>
        <w:keepNext w:val="0"/>
        <w:keepLines w:val="0"/>
        <w:widowControl/>
        <w:suppressLineNumbers w:val="0"/>
        <w:spacing w:before="0" w:beforeAutospacing="0" w:after="0" w:afterAutospacing="0" w:line="23" w:lineRule="atLeast"/>
        <w:ind w:left="0" w:right="0" w:firstLine="420"/>
        <w:jc w:val="left"/>
        <w:rPr>
          <w:rFonts w:hint="eastAsia" w:ascii="等线" w:hAnsi="等线" w:eastAsia="等线" w:cs="等线"/>
          <w:sz w:val="24"/>
          <w:szCs w:val="24"/>
        </w:rPr>
      </w:pPr>
      <w:r>
        <w:rPr>
          <w:rFonts w:hint="eastAsia" w:ascii="仿宋" w:hAnsi="仿宋" w:eastAsia="仿宋" w:cs="仿宋"/>
          <w:b w:val="0"/>
          <w:bCs w:val="0"/>
          <w:i w:val="0"/>
          <w:iCs w:val="0"/>
          <w:caps w:val="0"/>
          <w:color w:val="000000"/>
          <w:spacing w:val="0"/>
          <w:sz w:val="32"/>
          <w:szCs w:val="32"/>
          <w:vertAlign w:val="baseline"/>
        </w:rPr>
        <w:t>1、</w:t>
      </w:r>
      <w:r>
        <w:rPr>
          <w:rFonts w:hint="eastAsia" w:ascii="仿宋" w:hAnsi="仿宋" w:eastAsia="仿宋" w:cs="仿宋"/>
          <w:b w:val="0"/>
          <w:bCs w:val="0"/>
          <w:i w:val="0"/>
          <w:iCs w:val="0"/>
          <w:caps w:val="0"/>
          <w:color w:val="000000"/>
          <w:spacing w:val="0"/>
          <w:sz w:val="32"/>
          <w:szCs w:val="32"/>
          <w:shd w:val="clear" w:fill="FFFFFF"/>
          <w:vertAlign w:val="baseline"/>
        </w:rPr>
        <w:t>严格按照《报告表》要求，落实各项大气污染防治措施。施工期施工工地洒水抑尘；运输车辆应按要求配装密闭装置、对易起尘物料加盖</w:t>
      </w:r>
      <w:r>
        <w:rPr>
          <w:rFonts w:hint="eastAsia" w:ascii="仿宋" w:hAnsi="仿宋" w:eastAsia="仿宋" w:cs="仿宋"/>
          <w:b w:val="0"/>
          <w:bCs w:val="0"/>
          <w:i w:val="0"/>
          <w:iCs w:val="0"/>
          <w:caps w:val="0"/>
          <w:color w:val="000000"/>
          <w:spacing w:val="0"/>
          <w:sz w:val="32"/>
          <w:szCs w:val="32"/>
          <w:shd w:val="clear" w:fill="FFFFFF"/>
          <w:vertAlign w:val="baseline"/>
          <w:lang w:eastAsia="zh-CN"/>
        </w:rPr>
        <w:t>篷布</w:t>
      </w:r>
      <w:r>
        <w:rPr>
          <w:rFonts w:hint="eastAsia" w:ascii="仿宋" w:hAnsi="仿宋" w:eastAsia="仿宋" w:cs="仿宋"/>
          <w:b w:val="0"/>
          <w:bCs w:val="0"/>
          <w:i w:val="0"/>
          <w:iCs w:val="0"/>
          <w:caps w:val="0"/>
          <w:color w:val="000000"/>
          <w:spacing w:val="0"/>
          <w:sz w:val="32"/>
          <w:szCs w:val="32"/>
          <w:shd w:val="clear" w:fill="FFFFFF"/>
          <w:vertAlign w:val="baseline"/>
        </w:rPr>
        <w:t>；运营期废矿物油采用密闭铁桶盛装进行储存，储存过程中挥发非甲烷总烃无组织排放，危废暂存间内加强通风。场界无组织非甲烷总烃排放执行《大气污染物综合排放标准》（GB16297-1996）中无组织排放浓度限值</w:t>
      </w:r>
      <w:r>
        <w:rPr>
          <w:rFonts w:hint="eastAsia" w:ascii="宋体" w:hAnsi="宋体" w:eastAsia="宋体" w:cs="宋体"/>
          <w:b w:val="0"/>
          <w:bCs w:val="0"/>
          <w:i w:val="0"/>
          <w:iCs w:val="0"/>
          <w:caps w:val="0"/>
          <w:color w:val="000000"/>
          <w:spacing w:val="0"/>
          <w:sz w:val="24"/>
          <w:szCs w:val="24"/>
          <w:vertAlign w:val="baseline"/>
        </w:rPr>
        <w:t>，</w:t>
      </w:r>
      <w:r>
        <w:rPr>
          <w:rFonts w:hint="eastAsia" w:ascii="仿宋" w:hAnsi="仿宋" w:eastAsia="仿宋" w:cs="仿宋"/>
          <w:b w:val="0"/>
          <w:bCs w:val="0"/>
          <w:i w:val="0"/>
          <w:iCs w:val="0"/>
          <w:caps w:val="0"/>
          <w:color w:val="000000"/>
          <w:spacing w:val="0"/>
          <w:sz w:val="32"/>
          <w:szCs w:val="32"/>
          <w:shd w:val="clear" w:fill="FFFFFF"/>
          <w:vertAlign w:val="baseline"/>
        </w:rPr>
        <w:t>危废暂存间外（场区内）非甲烷总烃无组织排放执行《挥发性有机物无组织排放控制标准》（GB 37822-2019）中规定的限值。</w:t>
      </w:r>
      <w:bookmarkStart w:id="0" w:name="_GoBack"/>
      <w:bookmarkEnd w:id="0"/>
    </w:p>
    <w:p w14:paraId="1ED619E7">
      <w:pPr>
        <w:pStyle w:val="2"/>
        <w:keepNext w:val="0"/>
        <w:keepLines w:val="0"/>
        <w:widowControl/>
        <w:suppressLineNumbers w:val="0"/>
        <w:spacing w:before="0" w:beforeAutospacing="0" w:after="0" w:afterAutospacing="0" w:line="23" w:lineRule="atLeast"/>
        <w:ind w:left="0" w:right="0" w:firstLine="420"/>
        <w:jc w:val="left"/>
        <w:rPr>
          <w:rFonts w:hint="eastAsia" w:ascii="等线" w:hAnsi="等线" w:eastAsia="等线" w:cs="等线"/>
          <w:sz w:val="24"/>
          <w:szCs w:val="24"/>
        </w:rPr>
      </w:pPr>
      <w:r>
        <w:rPr>
          <w:rFonts w:hint="eastAsia" w:ascii="仿宋" w:hAnsi="仿宋" w:eastAsia="仿宋" w:cs="仿宋"/>
          <w:b w:val="0"/>
          <w:bCs w:val="0"/>
          <w:i w:val="0"/>
          <w:iCs w:val="0"/>
          <w:caps w:val="0"/>
          <w:color w:val="000000"/>
          <w:spacing w:val="0"/>
          <w:sz w:val="32"/>
          <w:szCs w:val="32"/>
          <w:vertAlign w:val="baseline"/>
        </w:rPr>
        <w:t>2、</w:t>
      </w:r>
      <w:r>
        <w:rPr>
          <w:rFonts w:hint="eastAsia" w:ascii="仿宋" w:hAnsi="仿宋" w:eastAsia="仿宋" w:cs="仿宋"/>
          <w:b w:val="0"/>
          <w:bCs w:val="0"/>
          <w:i w:val="0"/>
          <w:iCs w:val="0"/>
          <w:caps w:val="0"/>
          <w:color w:val="000000"/>
          <w:spacing w:val="0"/>
          <w:sz w:val="32"/>
          <w:szCs w:val="32"/>
          <w:shd w:val="clear" w:fill="FFFFFF"/>
          <w:vertAlign w:val="baseline"/>
        </w:rPr>
        <w:t>严格按照《报告表》要求，落实各项水污染防治措施。项目无施工废水产生；生活污水依托厂区现有化粪池收集，不外排。</w:t>
      </w:r>
    </w:p>
    <w:p w14:paraId="431B3505">
      <w:pPr>
        <w:pStyle w:val="2"/>
        <w:keepNext w:val="0"/>
        <w:keepLines w:val="0"/>
        <w:widowControl/>
        <w:suppressLineNumbers w:val="0"/>
        <w:spacing w:before="0" w:beforeAutospacing="0" w:after="0" w:afterAutospacing="0" w:line="23" w:lineRule="atLeast"/>
        <w:ind w:left="0" w:right="0" w:firstLine="420"/>
        <w:jc w:val="both"/>
        <w:rPr>
          <w:rFonts w:hint="eastAsia" w:ascii="等线" w:hAnsi="等线" w:eastAsia="等线" w:cs="等线"/>
          <w:sz w:val="24"/>
          <w:szCs w:val="24"/>
        </w:rPr>
      </w:pPr>
      <w:r>
        <w:rPr>
          <w:rFonts w:hint="eastAsia" w:ascii="仿宋" w:hAnsi="仿宋" w:eastAsia="仿宋" w:cs="仿宋"/>
          <w:b w:val="0"/>
          <w:bCs w:val="0"/>
          <w:i w:val="0"/>
          <w:iCs w:val="0"/>
          <w:caps w:val="0"/>
          <w:color w:val="000000"/>
          <w:spacing w:val="0"/>
          <w:sz w:val="32"/>
          <w:szCs w:val="32"/>
          <w:shd w:val="clear" w:fill="FFFFFF"/>
          <w:vertAlign w:val="baseline"/>
        </w:rPr>
        <w:t>3、严格按照《报告表》要求，落实各项噪声污染防治措施。施工期施工机械均在室内，采取厂房隔声、合理安排施工作业时间，施工期噪声可满足《建筑施工场界环境噪声排放标准》（GB12523-2011）中规定的限值；运营期换气扇定期维护，场界噪声值满足《工业企业厂界环境排放标准》（GB12348-8008）2类标准要求。</w:t>
      </w:r>
    </w:p>
    <w:p w14:paraId="74974D88">
      <w:pPr>
        <w:pStyle w:val="2"/>
        <w:keepNext w:val="0"/>
        <w:keepLines w:val="0"/>
        <w:widowControl/>
        <w:suppressLineNumbers w:val="0"/>
        <w:spacing w:before="0" w:beforeAutospacing="0" w:after="0" w:afterAutospacing="0" w:line="23" w:lineRule="atLeast"/>
        <w:ind w:left="0" w:right="0" w:firstLine="420"/>
        <w:jc w:val="left"/>
        <w:rPr>
          <w:rFonts w:hint="eastAsia" w:ascii="等线" w:hAnsi="等线" w:eastAsia="等线" w:cs="等线"/>
          <w:sz w:val="24"/>
          <w:szCs w:val="24"/>
        </w:rPr>
      </w:pPr>
      <w:r>
        <w:rPr>
          <w:rFonts w:hint="eastAsia" w:ascii="仿宋" w:hAnsi="仿宋" w:eastAsia="仿宋" w:cs="仿宋"/>
          <w:b w:val="0"/>
          <w:bCs w:val="0"/>
          <w:i w:val="0"/>
          <w:iCs w:val="0"/>
          <w:caps w:val="0"/>
          <w:color w:val="000000"/>
          <w:spacing w:val="0"/>
          <w:sz w:val="32"/>
          <w:szCs w:val="32"/>
          <w:shd w:val="clear" w:fill="FFFFFF"/>
          <w:vertAlign w:val="baseline"/>
        </w:rPr>
        <w:t>4、严格按照《报告表》要求，落实各项固体废物污染防治措施。施工期在危废库施工建设过程中将产生废砖、废料等建筑垃圾，其中能回收的回收利用，不能回收的外运至综合执法局指定地点处置。施工人员生活垃圾依托厂区现有垃圾箱收集后，统一交由环卫部门处置；运营期主要对牧场产生的废矿物油、废油桶、废机滤、废铅酸蓄电池、废酸碱桶等危险废物收集、暂存，危废转移按照《危险废物转移管理办法》和《危险废物污染防治技术政策》的规定执行。</w:t>
      </w:r>
    </w:p>
    <w:p w14:paraId="1CAADC68">
      <w:pPr>
        <w:pStyle w:val="2"/>
        <w:keepNext w:val="0"/>
        <w:keepLines w:val="0"/>
        <w:widowControl/>
        <w:suppressLineNumbers w:val="0"/>
        <w:spacing w:before="0" w:beforeAutospacing="0" w:after="120" w:afterAutospacing="0" w:line="23" w:lineRule="atLeast"/>
        <w:ind w:left="0" w:right="0" w:firstLine="420"/>
        <w:jc w:val="both"/>
        <w:rPr>
          <w:rFonts w:hint="eastAsia" w:ascii="等线" w:hAnsi="等线" w:eastAsia="等线" w:cs="等线"/>
          <w:sz w:val="24"/>
          <w:szCs w:val="24"/>
        </w:rPr>
      </w:pPr>
      <w:r>
        <w:rPr>
          <w:rFonts w:hint="eastAsia" w:ascii="仿宋" w:hAnsi="仿宋" w:eastAsia="仿宋" w:cs="仿宋"/>
          <w:b w:val="0"/>
          <w:bCs w:val="0"/>
          <w:i w:val="0"/>
          <w:iCs w:val="0"/>
          <w:caps w:val="0"/>
          <w:color w:val="000000"/>
          <w:spacing w:val="0"/>
          <w:sz w:val="32"/>
          <w:szCs w:val="32"/>
          <w:shd w:val="clear" w:fill="FFFFFF"/>
          <w:vertAlign w:val="baseline"/>
        </w:rPr>
        <w:t>5、危废暂存间严格按照《危险废物贮存污染控制标准》（GB18597-2023）的要求进行设置。</w:t>
      </w:r>
    </w:p>
    <w:p w14:paraId="13999E8E">
      <w:pPr>
        <w:pStyle w:val="2"/>
        <w:keepNext w:val="0"/>
        <w:keepLines w:val="0"/>
        <w:widowControl/>
        <w:suppressLineNumbers w:val="0"/>
        <w:spacing w:before="0" w:beforeAutospacing="0" w:after="120" w:afterAutospacing="0" w:line="23" w:lineRule="atLeast"/>
        <w:ind w:left="0" w:right="0" w:firstLine="420"/>
        <w:jc w:val="both"/>
        <w:rPr>
          <w:rFonts w:hint="eastAsia" w:ascii="等线" w:hAnsi="等线" w:eastAsia="等线" w:cs="等线"/>
          <w:sz w:val="24"/>
          <w:szCs w:val="24"/>
        </w:rPr>
      </w:pPr>
      <w:r>
        <w:rPr>
          <w:rFonts w:hint="eastAsia" w:ascii="仿宋" w:hAnsi="仿宋" w:eastAsia="仿宋" w:cs="仿宋"/>
          <w:b w:val="0"/>
          <w:bCs w:val="0"/>
          <w:i w:val="0"/>
          <w:iCs w:val="0"/>
          <w:caps w:val="0"/>
          <w:color w:val="000000"/>
          <w:spacing w:val="0"/>
          <w:sz w:val="32"/>
          <w:szCs w:val="32"/>
          <w:shd w:val="clear" w:fill="FFFFFF"/>
          <w:vertAlign w:val="baseline"/>
        </w:rPr>
        <w:t>三、落实《报告表》提出的各项风险防范措施。完善应急预案并定期演练，防止意外事故造成环境污染。建立健全各环保设施运行台账，加强对各项环保设施的日常运行维护及管理工作，杜绝污染事故，确保环境安全，并按照《报告表》提出的环境监测计划，加强对环境各要素的跟踪监测，防止发生污染事故。</w:t>
      </w:r>
    </w:p>
    <w:p w14:paraId="77491E0A">
      <w:pPr>
        <w:pStyle w:val="2"/>
        <w:keepNext w:val="0"/>
        <w:keepLines w:val="0"/>
        <w:widowControl/>
        <w:suppressLineNumbers w:val="0"/>
        <w:spacing w:before="0" w:beforeAutospacing="0" w:after="120" w:afterAutospacing="0" w:line="23" w:lineRule="atLeast"/>
        <w:ind w:left="0" w:right="0" w:firstLine="420"/>
        <w:jc w:val="both"/>
        <w:rPr>
          <w:rFonts w:hint="eastAsia" w:ascii="等线" w:hAnsi="等线" w:eastAsia="等线" w:cs="等线"/>
          <w:sz w:val="24"/>
          <w:szCs w:val="24"/>
        </w:rPr>
      </w:pPr>
      <w:r>
        <w:rPr>
          <w:rFonts w:hint="eastAsia" w:ascii="仿宋" w:hAnsi="仿宋" w:eastAsia="仿宋" w:cs="仿宋"/>
          <w:b w:val="0"/>
          <w:bCs w:val="0"/>
          <w:i w:val="0"/>
          <w:iCs w:val="0"/>
          <w:caps w:val="0"/>
          <w:color w:val="000000"/>
          <w:spacing w:val="0"/>
          <w:sz w:val="32"/>
          <w:szCs w:val="32"/>
          <w:shd w:val="clear" w:fill="FFFFFF"/>
          <w:vertAlign w:val="baseline"/>
        </w:rPr>
        <w:t> 四、项目建设必须严格执行“配套建设的环境保护设施与主体工程同时设计、同时施工、同时投产使用”的环境保护“三同时”制度。项目建成后，应按规定程序实施竣工环境保护验收。按照国家排污许可有关规定，投产前完成排污许可证的申领，并按证排污。</w:t>
      </w:r>
    </w:p>
    <w:p w14:paraId="4A670C5A">
      <w:pPr>
        <w:pStyle w:val="2"/>
        <w:keepNext w:val="0"/>
        <w:keepLines w:val="0"/>
        <w:widowControl/>
        <w:suppressLineNumbers w:val="0"/>
        <w:spacing w:before="0" w:beforeAutospacing="0" w:after="120" w:afterAutospacing="0" w:line="23" w:lineRule="atLeast"/>
        <w:ind w:left="0" w:right="0" w:firstLine="420"/>
        <w:jc w:val="both"/>
        <w:rPr>
          <w:rFonts w:hint="eastAsia" w:ascii="等线" w:hAnsi="等线" w:eastAsia="等线" w:cs="等线"/>
          <w:sz w:val="24"/>
          <w:szCs w:val="24"/>
        </w:rPr>
      </w:pPr>
      <w:r>
        <w:rPr>
          <w:rFonts w:hint="eastAsia" w:ascii="仿宋" w:hAnsi="仿宋" w:eastAsia="仿宋" w:cs="仿宋"/>
          <w:b w:val="0"/>
          <w:bCs w:val="0"/>
          <w:i w:val="0"/>
          <w:iCs w:val="0"/>
          <w:caps w:val="0"/>
          <w:color w:val="000000"/>
          <w:spacing w:val="0"/>
          <w:sz w:val="32"/>
          <w:szCs w:val="32"/>
          <w:shd w:val="clear" w:fill="FFFFFF"/>
          <w:vertAlign w:val="baseline"/>
        </w:rPr>
        <w:t> 五、项目建设和运营期间的环境现场监督管理由磴口县环境监察大队负责。</w:t>
      </w:r>
    </w:p>
    <w:p w14:paraId="1148F9F6">
      <w:pPr>
        <w:pStyle w:val="2"/>
        <w:keepNext w:val="0"/>
        <w:keepLines w:val="0"/>
        <w:widowControl/>
        <w:suppressLineNumbers w:val="0"/>
        <w:spacing w:before="0" w:beforeAutospacing="0" w:after="120" w:afterAutospacing="0" w:line="23" w:lineRule="atLeast"/>
        <w:ind w:left="0" w:right="0"/>
        <w:jc w:val="right"/>
        <w:rPr>
          <w:rFonts w:hint="eastAsia" w:ascii="等线" w:hAnsi="等线" w:eastAsia="等线" w:cs="等线"/>
          <w:sz w:val="24"/>
          <w:szCs w:val="24"/>
        </w:rPr>
      </w:pPr>
      <w:r>
        <w:rPr>
          <w:rFonts w:hint="eastAsia" w:ascii="仿宋" w:hAnsi="仿宋" w:eastAsia="仿宋" w:cs="仿宋"/>
          <w:b w:val="0"/>
          <w:bCs w:val="0"/>
          <w:i w:val="0"/>
          <w:iCs w:val="0"/>
          <w:caps w:val="0"/>
          <w:color w:val="000000"/>
          <w:spacing w:val="0"/>
          <w:sz w:val="32"/>
          <w:szCs w:val="32"/>
          <w:vertAlign w:val="baseline"/>
        </w:rPr>
        <w:t>巴彦淖尔市生态环境局磴口县分局</w:t>
      </w:r>
    </w:p>
    <w:p w14:paraId="2FA640EC">
      <w:pPr>
        <w:pStyle w:val="2"/>
        <w:keepNext w:val="0"/>
        <w:keepLines w:val="0"/>
        <w:widowControl/>
        <w:suppressLineNumbers w:val="0"/>
        <w:spacing w:before="0" w:beforeAutospacing="0" w:after="0" w:afterAutospacing="0" w:line="23" w:lineRule="atLeast"/>
        <w:ind w:left="0" w:right="0"/>
        <w:jc w:val="center"/>
        <w:rPr>
          <w:rFonts w:hint="eastAsia" w:ascii="等线" w:hAnsi="等线" w:eastAsia="等线" w:cs="等线"/>
          <w:sz w:val="24"/>
          <w:szCs w:val="24"/>
        </w:rPr>
      </w:pPr>
      <w:r>
        <w:rPr>
          <w:rFonts w:hint="eastAsia" w:ascii="仿宋" w:hAnsi="仿宋" w:eastAsia="仿宋" w:cs="仿宋"/>
          <w:b w:val="0"/>
          <w:bCs w:val="0"/>
          <w:i w:val="0"/>
          <w:iCs w:val="0"/>
          <w:caps w:val="0"/>
          <w:color w:val="000000"/>
          <w:spacing w:val="0"/>
          <w:sz w:val="32"/>
          <w:szCs w:val="32"/>
          <w:vertAlign w:val="baseline"/>
        </w:rPr>
        <w:t>2025年11月5日</w:t>
      </w:r>
    </w:p>
    <w:p w14:paraId="106285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011D55"/>
    <w:rsid w:val="71011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8</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2025-11-05T01:38:00Z</dcterms:created>
  <dc:creator>Dream</dc:creator>
  <cp:lastModifiedBy>Dream</cp:lastModifiedBy>
  <dcterms:modified xsi:type="dcterms:W3CDTF">2025-11-05T01:47:29Z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0091002389D94F35A45143028B8BE986_11</vt:lpwstr>
  </property>
  <property fmtid="{D5CDD505-2E9C-101B-9397-08002B2CF9AE}" pid="4" name="KSOTemplateDocerSaveRecord">
    <vt:lpwstr>eyJoZGlkIjoiNzQ0MThjZDRkYjIyOGUyMWZhN2IxZmQ5ZTgzOTZhZGUiLCJ1c2VySWQiOiI4Njk5NjMwNjIifQ==</vt:lpwstr>
  </property>
</Properties>
</file>