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BC7D7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</w:rPr>
        <w:t>9</w:t>
      </w:r>
    </w:p>
    <w:tbl>
      <w:tblPr>
        <w:tblStyle w:val="2"/>
        <w:tblW w:w="10582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2"/>
      </w:tblGrid>
      <w:tr w14:paraId="2DBB9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0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2"/>
              <w:tblpPr w:leftFromText="180" w:rightFromText="180" w:horzAnchor="margin" w:tblpX="-993" w:tblpY="-420"/>
              <w:tblOverlap w:val="never"/>
              <w:tblW w:w="1004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2"/>
              <w:gridCol w:w="3856"/>
              <w:gridCol w:w="3426"/>
              <w:gridCol w:w="768"/>
              <w:gridCol w:w="806"/>
              <w:gridCol w:w="487"/>
            </w:tblGrid>
            <w:tr w14:paraId="025806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1004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52E71E0">
                  <w:pPr>
                    <w:widowControl/>
                    <w:jc w:val="center"/>
                    <w:rPr>
                      <w:rFonts w:hint="eastAsia" w:ascii="方正小标宋简体" w:hAnsi="Courier New" w:eastAsia="方正小标宋简体" w:cs="宋体"/>
                      <w:bCs/>
                      <w:color w:val="000000"/>
                      <w:kern w:val="0"/>
                      <w:sz w:val="44"/>
                      <w:szCs w:val="44"/>
                    </w:rPr>
                  </w:pPr>
                  <w:bookmarkStart w:id="0" w:name="_GoBack"/>
                  <w:r>
                    <w:rPr>
                      <w:rFonts w:hint="eastAsia" w:ascii="方正小标宋简体" w:hAnsi="Courier New" w:eastAsia="方正小标宋简体" w:cs="宋体"/>
                      <w:bCs/>
                      <w:color w:val="000000"/>
                      <w:kern w:val="0"/>
                      <w:sz w:val="44"/>
                      <w:szCs w:val="44"/>
                    </w:rPr>
                    <w:t>202</w:t>
                  </w:r>
                  <w:r>
                    <w:rPr>
                      <w:rFonts w:hint="eastAsia" w:ascii="方正小标宋简体" w:hAnsi="Courier New" w:eastAsia="方正小标宋简体" w:cs="宋体"/>
                      <w:bCs/>
                      <w:color w:val="000000"/>
                      <w:kern w:val="0"/>
                      <w:sz w:val="44"/>
                      <w:szCs w:val="44"/>
                      <w:lang w:val="en-US" w:eastAsia="zh-CN"/>
                    </w:rPr>
                    <w:t>4</w:t>
                  </w:r>
                  <w:r>
                    <w:rPr>
                      <w:rFonts w:hint="eastAsia" w:ascii="方正小标宋简体" w:hAnsi="Courier New" w:eastAsia="方正小标宋简体" w:cs="宋体"/>
                      <w:bCs/>
                      <w:color w:val="000000"/>
                      <w:kern w:val="0"/>
                      <w:sz w:val="44"/>
                      <w:szCs w:val="44"/>
                    </w:rPr>
                    <w:t>年示范性创业园（孵化基地）评估认定打分表</w:t>
                  </w:r>
                  <w:bookmarkEnd w:id="0"/>
                </w:p>
              </w:tc>
            </w:tr>
            <w:tr w14:paraId="4AF8F2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4" w:hRule="atLeast"/>
              </w:trPr>
              <w:tc>
                <w:tcPr>
                  <w:tcW w:w="10045" w:type="dxa"/>
                  <w:gridSpan w:val="6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/>
                  <w:vAlign w:val="center"/>
                </w:tcPr>
                <w:p w14:paraId="13C47C9D">
                  <w:pPr>
                    <w:widowControl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创业园名称：                                                 年   月   日</w:t>
                  </w:r>
                </w:p>
              </w:tc>
            </w:tr>
            <w:tr w14:paraId="3266ED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70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09FEE6B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考核指标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ED3D283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考核内容及分值</w:t>
                  </w:r>
                </w:p>
              </w:tc>
              <w:tc>
                <w:tcPr>
                  <w:tcW w:w="3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8511AF7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评分标准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A798BB7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初审分值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A5B1F2B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复核分值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EDD601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14:paraId="2BDC20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702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80FAD6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BA1C919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实有生产和办公服务面积不少于6</w:t>
                  </w:r>
                  <w:r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000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平方米</w:t>
                  </w:r>
                </w:p>
              </w:tc>
              <w:tc>
                <w:tcPr>
                  <w:tcW w:w="3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3D7ECE7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达不到要求的实有面积不参加评选。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C2271FC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A618A44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2C9718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30F41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702" w:type="dxa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28A20D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园区</w:t>
                  </w:r>
                </w:p>
                <w:p w14:paraId="405228FD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条件</w:t>
                  </w:r>
                </w:p>
                <w:p w14:paraId="125CED55">
                  <w:pPr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(2</w:t>
                  </w:r>
                  <w:r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分)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F2234B5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申报资料信息符合评分标准（</w:t>
                  </w:r>
                  <w:r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分）。</w:t>
                  </w:r>
                </w:p>
              </w:tc>
              <w:tc>
                <w:tcPr>
                  <w:tcW w:w="3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25EF905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申报资料格式整齐文字表述前后一致完整得</w:t>
                  </w:r>
                  <w:r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分；入驻实体数和营业执照一致得</w:t>
                  </w:r>
                  <w:r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分。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22DE6EF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E4F486E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3AAB830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A883F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702" w:type="dxa"/>
                  <w:vMerge w:val="continue"/>
                  <w:tcBorders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17D6B655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856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D8ACF6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公共服务区：创客咖啡室、路演室、培训室、创业成果展示室等公共服务场所数量不少于4个。（8分）</w:t>
                  </w:r>
                </w:p>
              </w:tc>
              <w:tc>
                <w:tcPr>
                  <w:tcW w:w="3426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63F653A0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每个功能区2分，每少一个扣相应分值。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07BF445B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0259504F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5B077879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11BC4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</w:trPr>
              <w:tc>
                <w:tcPr>
                  <w:tcW w:w="702" w:type="dxa"/>
                  <w:vMerge w:val="continue"/>
                  <w:tcBorders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A159A0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A3F834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管理制度健全：有健全的企业入驻流程、有规范的服务标准、有详细的入驻实体档案库。（4分）</w:t>
                  </w:r>
                </w:p>
              </w:tc>
              <w:tc>
                <w:tcPr>
                  <w:tcW w:w="3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F5D3748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每项得2分，不符合的扣相应分值。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654457F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7E558E5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C8A745F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EBC879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2" w:hRule="atLeast"/>
              </w:trPr>
              <w:tc>
                <w:tcPr>
                  <w:tcW w:w="702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61AC0C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园区</w:t>
                  </w:r>
                </w:p>
                <w:p w14:paraId="1967198E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服务</w:t>
                  </w:r>
                </w:p>
                <w:p w14:paraId="1E901EBA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27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分）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042C6C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“三个入园”：政策入园、服务指导入园、创业宣传入园。（</w:t>
                  </w:r>
                  <w:r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分）</w:t>
                  </w:r>
                </w:p>
              </w:tc>
              <w:tc>
                <w:tcPr>
                  <w:tcW w:w="3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0DA755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每项</w:t>
                  </w:r>
                  <w:r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分，少一项扣相应分值。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365B15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94725F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6F593D4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771171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6" w:hRule="atLeast"/>
              </w:trPr>
              <w:tc>
                <w:tcPr>
                  <w:tcW w:w="70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C35793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EBB784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“三个统一”：建立一个常态化的联席制度、做一个宣传栏、挂一个牌子。（</w:t>
                  </w:r>
                  <w:r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分）</w:t>
                  </w:r>
                </w:p>
              </w:tc>
              <w:tc>
                <w:tcPr>
                  <w:tcW w:w="3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60423B0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每项</w:t>
                  </w:r>
                  <w:r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分，少一项扣相应分值。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58A343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608A724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6FDCB6C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819E8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</w:trPr>
              <w:tc>
                <w:tcPr>
                  <w:tcW w:w="70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A2A34D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DEDB05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开展品牌形象活动：通过媒体对入驻实体先进个人、先进事迹进行宣传报道，制作展示创业品牌形象阵地，设立园区创业典型光荣榜（</w:t>
                  </w:r>
                  <w:r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分）</w:t>
                  </w:r>
                </w:p>
              </w:tc>
              <w:tc>
                <w:tcPr>
                  <w:tcW w:w="3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F7FDA5A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每项1分，少一项扣相应分值。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F7ABC8D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966D725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1F465B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50CA4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5" w:hRule="atLeast"/>
              </w:trPr>
              <w:tc>
                <w:tcPr>
                  <w:tcW w:w="70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E5B559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CA850CB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服务指导：具有10人以上相关专业专家团；能为创业者提供政策咨询、创业指导、风险评估、融资服务等管理人员服务机构。（5分）</w:t>
                  </w:r>
                </w:p>
              </w:tc>
              <w:tc>
                <w:tcPr>
                  <w:tcW w:w="3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9FBE5E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前一项3分，后四项，每一项0.5分，少一项扣相应分值。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C74133C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A3C0DF0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14C1A4A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9B0B6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9" w:hRule="atLeast"/>
              </w:trPr>
              <w:tc>
                <w:tcPr>
                  <w:tcW w:w="702" w:type="dxa"/>
                  <w:vMerge w:val="restart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04EE082F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创业</w:t>
                  </w:r>
                </w:p>
                <w:p w14:paraId="3667314C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就业</w:t>
                  </w:r>
                </w:p>
                <w:p w14:paraId="04A5F767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FF"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ascii="仿宋_GB2312" w:hAnsi="Courier New" w:eastAsia="仿宋_GB2312" w:cs="宋体"/>
                      <w:color w:val="0000FF"/>
                      <w:kern w:val="0"/>
                      <w:sz w:val="24"/>
                      <w:szCs w:val="24"/>
                    </w:rPr>
                    <w:t>5</w:t>
                  </w:r>
                  <w:r>
                    <w:rPr>
                      <w:rFonts w:hint="eastAsia" w:ascii="仿宋_GB2312" w:hAnsi="Courier New" w:eastAsia="仿宋_GB2312" w:cs="宋体"/>
                      <w:color w:val="0000FF"/>
                      <w:kern w:val="0"/>
                      <w:sz w:val="24"/>
                      <w:szCs w:val="24"/>
                    </w:rPr>
                    <w:t>3分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FCBC2C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入驻实体不低于50户（</w:t>
                  </w:r>
                  <w:r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0分）</w:t>
                  </w:r>
                </w:p>
              </w:tc>
              <w:tc>
                <w:tcPr>
                  <w:tcW w:w="3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222C58C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入驻实体达到50户，按</w:t>
                  </w:r>
                  <w:r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分的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9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0%给分，每增加1户按0.003分计算，</w:t>
                  </w:r>
                  <w:r>
                    <w:rPr>
                      <w:rFonts w:hint="eastAsia" w:ascii="仿宋_GB2312" w:hAnsi="Courier New" w:eastAsia="仿宋_GB2312" w:cs="宋体"/>
                      <w:color w:val="0000FF"/>
                      <w:kern w:val="0"/>
                      <w:sz w:val="24"/>
                      <w:szCs w:val="24"/>
                    </w:rPr>
                    <w:t>达不到不得分。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7D72394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1F42EE6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D2901B3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9FCA7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9" w:hRule="atLeast"/>
              </w:trPr>
              <w:tc>
                <w:tcPr>
                  <w:tcW w:w="702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0B40ECCD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6A0091E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每年新入驻实体不少于10户（8分）</w:t>
                  </w:r>
                </w:p>
              </w:tc>
              <w:tc>
                <w:tcPr>
                  <w:tcW w:w="3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6613D01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入驻实体达到10户，按8分的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9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0%给分，每增加1户按0.003分计算，</w:t>
                  </w:r>
                  <w:r>
                    <w:rPr>
                      <w:rFonts w:hint="eastAsia" w:ascii="仿宋_GB2312" w:hAnsi="Courier New" w:eastAsia="仿宋_GB2312" w:cs="宋体"/>
                      <w:color w:val="0000FF"/>
                      <w:kern w:val="0"/>
                      <w:sz w:val="24"/>
                      <w:szCs w:val="24"/>
                    </w:rPr>
                    <w:t>达不到不得分。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D230590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51336CC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E0DE30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6C499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</w:trPr>
              <w:tc>
                <w:tcPr>
                  <w:tcW w:w="702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1D5381ED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DED767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安置就业人数不少于500人（2</w:t>
                  </w:r>
                  <w:r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分）</w:t>
                  </w:r>
                </w:p>
              </w:tc>
              <w:tc>
                <w:tcPr>
                  <w:tcW w:w="3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EECC126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安置就业人数500人，按25分的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9</w:t>
                  </w: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0%给分，每增加1人按0.003分计算，</w:t>
                  </w:r>
                  <w:r>
                    <w:rPr>
                      <w:rFonts w:hint="eastAsia" w:ascii="仿宋_GB2312" w:hAnsi="Courier New" w:eastAsia="仿宋_GB2312" w:cs="宋体"/>
                      <w:color w:val="0000FF"/>
                      <w:kern w:val="0"/>
                      <w:sz w:val="24"/>
                      <w:szCs w:val="24"/>
                    </w:rPr>
                    <w:t>达不到不得分。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6CC08A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FA7C94D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BD84A8D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C4352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F60488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C0B5068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3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4B45BE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9228CD0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911F9C8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75D90A1">
                  <w:pPr>
                    <w:widowControl/>
                    <w:spacing w:line="300" w:lineRule="exact"/>
                    <w:jc w:val="center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0F54FF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10045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46FAA239">
                  <w:pPr>
                    <w:widowControl/>
                    <w:spacing w:line="300" w:lineRule="exact"/>
                    <w:jc w:val="left"/>
                    <w:rPr>
                      <w:rFonts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Courier New" w:eastAsia="仿宋_GB2312" w:cs="宋体"/>
                      <w:color w:val="000000"/>
                      <w:kern w:val="0"/>
                      <w:sz w:val="24"/>
                      <w:szCs w:val="24"/>
                    </w:rPr>
                    <w:t>审核评估人：（签字）</w:t>
                  </w:r>
                </w:p>
              </w:tc>
            </w:tr>
          </w:tbl>
          <w:p w14:paraId="7186DE22">
            <w:pPr>
              <w:widowControl/>
              <w:spacing w:line="360" w:lineRule="exact"/>
              <w:rPr>
                <w:rFonts w:ascii="仿宋_GB2312" w:hAnsi="Courier New" w:eastAsia="仿宋_GB2312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</w:tbl>
    <w:p w14:paraId="383A96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1" w:fontKey="{27AB7A9C-4BCD-4D6A-B0DF-E3B30D2D112A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E7F8E73-24BE-48AE-A008-84E9891A84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F56C2E5-0188-43E9-9873-EFD0822148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54CCF87-BB8C-4823-886A-A6D217C241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0F270336"/>
    <w:rsid w:val="0F27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2024-09-06T02:13:00Z</dcterms:created>
  <dc:creator>覆水难收</dc:creator>
  <cp:lastModifiedBy>覆水难收</cp:lastModifiedBy>
  <dcterms:modified xsi:type="dcterms:W3CDTF">2024-09-06T02:17:47Z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3136B60512EE454B9679D99003EB05A0_11</vt:lpwstr>
  </property>
</Properties>
</file>