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ascii="Times New Roman" w:hAnsi="Times New Roman" w:eastAsia="宋体" w:cs="Times New Roman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公益金资助项目绩效自评报告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孤儿福利彩票公益金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一般公共预算与福利彩票公益金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资助项目绩效自评报告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lang w:val="en-US" w:eastAsia="zh-CN" w:bidi="ar"/>
        </w:rPr>
        <w:t>（参考提纲）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（一）项目基本情况：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立项情况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：巴财社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]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1189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关于提前下达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2023年中央集中公益金支持社会福利事业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设立所提交的文件、材料符合相关要求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实施主体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：磴口县民政局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</w:rPr>
        <w:t>孤儿福利彩票公益金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主要内容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2名孤儿发放孤儿助学金。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项目年度预算绩效目标和绩效指标设定情况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预算总目标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衡量绩效目标实现程度的评价指标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：按季度发放，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二、项目决策及资金使用管理情况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（一）项目决策情况（包括决策过程和结果）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对符合助学公益金的孤儿，建立健全专项福利政策，进一步完善孤儿助学保障体系。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已全部到位，按上级文件要求每季度发放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已全部执行，按上级文件要求每季度按时发放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（三）项目资金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1.孤儿助学金产出指标完成情况分析。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孤儿助学金计划完成：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孤儿助学金实际完成：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孤儿助学金完成率：100%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（四）项目资金管理情况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孤儿助学金</w:t>
      </w: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执行上级民政部门制定的发放相关制度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民政局相关的管理制度和业务管理制度。项目执行过程中，遵守相关法律法规和业务管理规定，发放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孤儿助学金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的基础信息资料齐全并及时归档。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黑体" w:hAnsi="仿宋" w:eastAsia="黑体" w:cs="仿宋"/>
          <w:sz w:val="32"/>
          <w:szCs w:val="32"/>
        </w:rPr>
        <w:t xml:space="preserve"> 三、项目组织实施情况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（一）项目组织情况（包括项目招投标情况、调整情况、完成验收等）</w:t>
      </w:r>
    </w:p>
    <w:p>
      <w:pPr>
        <w:spacing w:line="640" w:lineRule="exact"/>
        <w:ind w:firstLine="640"/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单位组织机构健全、分工明确。本项目由民政局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eastAsia="zh-CN" w:bidi="ar"/>
        </w:rPr>
        <w:t>社会事务股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负责组织、实施。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（二）项目管理情况（包括项目管理制建设、日常检查监督等情况）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eastAsia="zh-CN" w:bidi="ar"/>
        </w:rPr>
        <w:t>孤儿助学金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执行上级民政部门制定的相关制度，及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民政局相关的管理制度和业务管理制度。项目执行过程中，遵守相关法律法规和业务管理规定，发放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孤儿助学金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的基础信息资料齐全并及时归档。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四、项目绩效情况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（一）项目绩效目标完成情况。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实际完成情况。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目标1：孤儿助学金领取补贴2人；10000元/年/人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项目完成及时性。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计划完成时间：20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年12月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实际完成时间：20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年12月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完成及时率：100%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i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项目质量达标情况。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计划完成质量：全部发放到位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实际完成质量及所采取的质量控制措施：全部发放到位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质量达标率：100%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项目成本控制情况。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对完成学业的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孤儿停发孤儿助学金补助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/>
        </w:rPr>
        <w:t>。</w:t>
      </w:r>
    </w:p>
    <w:p>
      <w:pPr>
        <w:numPr>
          <w:ilvl w:val="0"/>
          <w:numId w:val="1"/>
        </w:numPr>
        <w:spacing w:line="640" w:lineRule="exact"/>
        <w:ind w:left="640" w:leftChars="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项目绩效目标未完成情况及原因分析</w:t>
      </w:r>
    </w:p>
    <w:p>
      <w:pPr>
        <w:numPr>
          <w:ilvl w:val="0"/>
          <w:numId w:val="0"/>
        </w:numPr>
        <w:spacing w:line="640" w:lineRule="exact"/>
        <w:ind w:left="640" w:leftChars="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已全部完成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五、其他需要说明的问题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（一）后续工作计划</w:t>
      </w:r>
      <w:r>
        <w:rPr>
          <w:rFonts w:hint="eastAsia" w:ascii="仿宋_GB2312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做好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孤儿助学金发放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工作。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（二）主要经验及做法、存在问题及建议</w:t>
      </w:r>
    </w:p>
    <w:p>
      <w:pPr>
        <w:spacing w:line="6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1、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做好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孤儿助学金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补贴的发放与绩效评价工作，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按时发放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孤儿助学补贴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2、做好动态管理工作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按时取消完成学业的孤儿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D4D3"/>
    <w:multiLevelType w:val="singleLevel"/>
    <w:tmpl w:val="5863D4D3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E3YzE2NDBjYTFhMWY0NDY1Zjg3OWFlNjlkMWIifQ=="/>
  </w:docVars>
  <w:rsids>
    <w:rsidRoot w:val="344A457A"/>
    <w:rsid w:val="00D26D9F"/>
    <w:rsid w:val="00FE7B94"/>
    <w:rsid w:val="013E36D1"/>
    <w:rsid w:val="019E4ED3"/>
    <w:rsid w:val="040C6A6B"/>
    <w:rsid w:val="0411347C"/>
    <w:rsid w:val="04AC7907"/>
    <w:rsid w:val="054D10EA"/>
    <w:rsid w:val="06305F12"/>
    <w:rsid w:val="06345DE3"/>
    <w:rsid w:val="07153E89"/>
    <w:rsid w:val="072639A0"/>
    <w:rsid w:val="07622E00"/>
    <w:rsid w:val="08315DE5"/>
    <w:rsid w:val="08C04C7F"/>
    <w:rsid w:val="09A54BCF"/>
    <w:rsid w:val="0A4A5BF8"/>
    <w:rsid w:val="0B4425CC"/>
    <w:rsid w:val="0CC56899"/>
    <w:rsid w:val="0DA47D15"/>
    <w:rsid w:val="0EC71B6D"/>
    <w:rsid w:val="0FBD50BE"/>
    <w:rsid w:val="10A33EF9"/>
    <w:rsid w:val="12F42BA4"/>
    <w:rsid w:val="13C07D7E"/>
    <w:rsid w:val="13FC4A3E"/>
    <w:rsid w:val="158D108E"/>
    <w:rsid w:val="16DD7794"/>
    <w:rsid w:val="17DB4333"/>
    <w:rsid w:val="1AC75B64"/>
    <w:rsid w:val="1BC11A92"/>
    <w:rsid w:val="1CAD210A"/>
    <w:rsid w:val="1FEF4E1F"/>
    <w:rsid w:val="20CA127D"/>
    <w:rsid w:val="215D400B"/>
    <w:rsid w:val="24414BA8"/>
    <w:rsid w:val="263E2590"/>
    <w:rsid w:val="27427F2B"/>
    <w:rsid w:val="2877603D"/>
    <w:rsid w:val="299221D8"/>
    <w:rsid w:val="29DA78DD"/>
    <w:rsid w:val="2AA42360"/>
    <w:rsid w:val="2BFD6B16"/>
    <w:rsid w:val="2D2E6A7D"/>
    <w:rsid w:val="2D8419C2"/>
    <w:rsid w:val="2E337513"/>
    <w:rsid w:val="2FD61105"/>
    <w:rsid w:val="31460EA2"/>
    <w:rsid w:val="31AF08B2"/>
    <w:rsid w:val="324803BF"/>
    <w:rsid w:val="344A457A"/>
    <w:rsid w:val="345257C6"/>
    <w:rsid w:val="35245E40"/>
    <w:rsid w:val="36381D96"/>
    <w:rsid w:val="3667024D"/>
    <w:rsid w:val="37EA43F2"/>
    <w:rsid w:val="3D1D2B74"/>
    <w:rsid w:val="3D6F0EF6"/>
    <w:rsid w:val="3D803103"/>
    <w:rsid w:val="3D8E2D12"/>
    <w:rsid w:val="41FD4904"/>
    <w:rsid w:val="446F7A2D"/>
    <w:rsid w:val="450D1720"/>
    <w:rsid w:val="45356EC9"/>
    <w:rsid w:val="45A33E32"/>
    <w:rsid w:val="46C035D0"/>
    <w:rsid w:val="4C8F3590"/>
    <w:rsid w:val="4F5D1E0D"/>
    <w:rsid w:val="50AB7D5C"/>
    <w:rsid w:val="5116195C"/>
    <w:rsid w:val="53550E1F"/>
    <w:rsid w:val="54336CC9"/>
    <w:rsid w:val="56266E41"/>
    <w:rsid w:val="5AC468CD"/>
    <w:rsid w:val="5B41461C"/>
    <w:rsid w:val="5C5872CD"/>
    <w:rsid w:val="5EB84053"/>
    <w:rsid w:val="5F6441DB"/>
    <w:rsid w:val="60612F01"/>
    <w:rsid w:val="665C3E5E"/>
    <w:rsid w:val="6667518D"/>
    <w:rsid w:val="66CB58F6"/>
    <w:rsid w:val="6A6C3BDD"/>
    <w:rsid w:val="6B2C02A3"/>
    <w:rsid w:val="72C86D5B"/>
    <w:rsid w:val="76E539FB"/>
    <w:rsid w:val="778B6602"/>
    <w:rsid w:val="79E85CDC"/>
    <w:rsid w:val="7A016DC5"/>
    <w:rsid w:val="7A4F7632"/>
    <w:rsid w:val="7D841FBB"/>
    <w:rsid w:val="7EC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21"/>
    <w:basedOn w:val="4"/>
    <w:autoRedefine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2394</Words>
  <Characters>2726</Characters>
  <Lines>0</Lines>
  <Paragraphs>0</Paragraphs>
  <TotalTime>1</TotalTime>
  <ScaleCrop>false</ScaleCrop>
  <LinksUpToDate>false</LinksUpToDate>
  <CharactersWithSpaces>2866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2022-04-27T01:19:00Z</dcterms:created>
  <dc:creator>Administrator</dc:creator>
  <cp:lastModifiedBy>hp</cp:lastModifiedBy>
  <cp:lastPrinted>2024-04-09T03:46:03Z</cp:lastPrinted>
  <dcterms:modified xsi:type="dcterms:W3CDTF">2024-04-09T03:46:06Z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077097C60E4E48D1A5C3F48096609F70_13</vt:lpwstr>
  </property>
</Properties>
</file>