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" w:lineRule="atLeast"/>
        <w:ind w:left="0" w:right="0"/>
        <w:jc w:val="both"/>
        <w:rPr>
          <w:rFonts w:ascii="Times New Roman" w:hAnsi="Times New Roman" w:eastAsia="宋体" w:cs="Times New Roman"/>
          <w:color w:val="auto"/>
          <w:kern w:val="0"/>
          <w:sz w:val="24"/>
          <w:szCs w:val="21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color w:val="auto"/>
          <w:kern w:val="0"/>
          <w:sz w:val="24"/>
          <w:szCs w:val="24"/>
          <w:lang w:val="en-US" w:eastAsia="zh-CN" w:bidi="ar"/>
        </w:rPr>
        <w:t>附件2：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80" w:lineRule="auto"/>
        <w:ind w:left="0" w:right="0" w:firstLine="0"/>
        <w:jc w:val="center"/>
        <w:textAlignment w:val="auto"/>
        <w:outlineLvl w:val="9"/>
        <w:rPr>
          <w:rFonts w:hint="eastAsia" w:ascii="黑体" w:hAnsi="黑体" w:eastAsia="黑体" w:cs="黑体"/>
          <w:i w:val="0"/>
          <w:color w:val="auto"/>
          <w:kern w:val="0"/>
          <w:sz w:val="48"/>
          <w:szCs w:val="48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jc w:val="center"/>
        <w:textAlignment w:val="auto"/>
        <w:outlineLvl w:val="9"/>
        <w:rPr>
          <w:rFonts w:hint="eastAsia" w:ascii="黑体" w:hAnsi="黑体" w:eastAsia="黑体" w:cs="黑体"/>
          <w:i w:val="0"/>
          <w:color w:val="auto"/>
          <w:kern w:val="0"/>
          <w:sz w:val="44"/>
          <w:szCs w:val="44"/>
          <w:lang w:val="en-US" w:eastAsia="zh-CN" w:bidi="ar"/>
        </w:rPr>
      </w:pPr>
      <w:r>
        <w:rPr>
          <w:rFonts w:hint="eastAsia" w:ascii="黑体" w:hAnsi="黑体" w:eastAsia="黑体" w:cs="黑体"/>
          <w:i w:val="0"/>
          <w:color w:val="auto"/>
          <w:kern w:val="0"/>
          <w:sz w:val="44"/>
          <w:szCs w:val="44"/>
          <w:lang w:val="en-US" w:eastAsia="zh-CN" w:bidi="ar"/>
        </w:rPr>
        <w:t>一般公共预算与福利彩票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jc w:val="center"/>
        <w:textAlignment w:val="auto"/>
        <w:outlineLvl w:val="9"/>
        <w:rPr>
          <w:rFonts w:hint="eastAsia" w:ascii="黑体" w:hAnsi="黑体" w:eastAsia="黑体" w:cs="黑体"/>
          <w:i w:val="0"/>
          <w:color w:val="auto"/>
          <w:kern w:val="0"/>
          <w:sz w:val="48"/>
          <w:szCs w:val="48"/>
          <w:lang w:val="en-US" w:eastAsia="zh-CN" w:bidi="ar"/>
        </w:rPr>
      </w:pPr>
      <w:r>
        <w:rPr>
          <w:rFonts w:hint="eastAsia" w:ascii="黑体" w:hAnsi="黑体" w:eastAsia="黑体" w:cs="黑体"/>
          <w:i w:val="0"/>
          <w:color w:val="auto"/>
          <w:kern w:val="0"/>
          <w:sz w:val="44"/>
          <w:szCs w:val="44"/>
          <w:lang w:val="en-US" w:eastAsia="zh-CN" w:bidi="ar"/>
        </w:rPr>
        <w:t>公益金资助项目绩效自评报告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bookmarkStart w:id="0" w:name="_GoBack"/>
      <w:bookmarkEnd w:id="0"/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主管部门：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磴口县民政局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     </w:t>
      </w:r>
    </w:p>
    <w:p>
      <w:pPr>
        <w:ind w:firstLine="640" w:firstLineChars="200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项目单位：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磴口县社会救助综合服务中心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     </w:t>
      </w:r>
    </w:p>
    <w:p>
      <w:pPr>
        <w:ind w:firstLine="640" w:firstLineChars="200"/>
        <w:rPr>
          <w:rFonts w:hint="default" w:ascii="仿宋" w:hAnsi="仿宋" w:eastAsia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项目名称：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流浪乞讨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</w:t>
      </w:r>
    </w:p>
    <w:p>
      <w:pPr>
        <w:rPr>
          <w:rFonts w:ascii="仿宋" w:hAnsi="仿宋" w:eastAsia="仿宋"/>
          <w:sz w:val="32"/>
          <w:szCs w:val="32"/>
        </w:rPr>
      </w:pPr>
    </w:p>
    <w:p>
      <w:pPr>
        <w:spacing w:line="640" w:lineRule="exact"/>
        <w:rPr>
          <w:rFonts w:hint="eastAsia" w:ascii="仿宋_GB2312" w:hAnsi="仿宋" w:eastAsia="仿宋_GB2312"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jc w:val="center"/>
        <w:textAlignment w:val="auto"/>
        <w:outlineLvl w:val="9"/>
        <w:rPr>
          <w:rFonts w:hint="eastAsia" w:ascii="黑体" w:hAnsi="黑体" w:eastAsia="黑体" w:cs="黑体"/>
          <w:i w:val="0"/>
          <w:color w:val="auto"/>
          <w:kern w:val="0"/>
          <w:sz w:val="44"/>
          <w:szCs w:val="44"/>
          <w:lang w:val="en-US" w:eastAsia="zh-CN" w:bidi="ar"/>
        </w:rPr>
      </w:pPr>
      <w:r>
        <w:rPr>
          <w:rFonts w:hint="eastAsia" w:ascii="黑体" w:hAnsi="黑体" w:eastAsia="黑体" w:cs="黑体"/>
          <w:i w:val="0"/>
          <w:color w:val="auto"/>
          <w:kern w:val="0"/>
          <w:sz w:val="44"/>
          <w:szCs w:val="44"/>
          <w:lang w:val="en-US" w:eastAsia="zh-CN" w:bidi="ar"/>
        </w:rPr>
        <w:t>一般公共预算与福利彩票公益金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jc w:val="center"/>
        <w:textAlignment w:val="auto"/>
        <w:outlineLvl w:val="9"/>
        <w:rPr>
          <w:rFonts w:hint="eastAsia" w:ascii="黑体" w:hAnsi="黑体" w:eastAsia="黑体" w:cs="黑体"/>
          <w:color w:val="auto"/>
          <w:kern w:val="0"/>
          <w:sz w:val="44"/>
          <w:szCs w:val="44"/>
          <w:lang w:val="en-US" w:eastAsia="zh-CN" w:bidi="ar"/>
        </w:rPr>
      </w:pPr>
      <w:r>
        <w:rPr>
          <w:rFonts w:hint="eastAsia" w:ascii="黑体" w:hAnsi="黑体" w:eastAsia="黑体" w:cs="黑体"/>
          <w:i w:val="0"/>
          <w:color w:val="auto"/>
          <w:kern w:val="0"/>
          <w:sz w:val="44"/>
          <w:szCs w:val="44"/>
          <w:lang w:val="en-US" w:eastAsia="zh-CN" w:bidi="ar"/>
        </w:rPr>
        <w:t>资助项目绩效自评报告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olor w:val="auto"/>
          <w:kern w:val="0"/>
          <w:sz w:val="32"/>
          <w:szCs w:val="32"/>
          <w:lang w:val="en-US" w:eastAsia="zh-CN" w:bidi="ar"/>
        </w:rPr>
        <w:t>（参考提纲）</w:t>
      </w:r>
    </w:p>
    <w:p>
      <w:pPr>
        <w:spacing w:line="640" w:lineRule="exact"/>
        <w:jc w:val="center"/>
        <w:rPr>
          <w:rFonts w:hint="eastAsia" w:ascii="方正小标宋简体" w:hAnsi="仿宋" w:eastAsia="方正小标宋简体"/>
          <w:b w:val="0"/>
          <w:bCs/>
          <w:sz w:val="44"/>
          <w:szCs w:val="44"/>
        </w:rPr>
      </w:pPr>
    </w:p>
    <w:p>
      <w:pPr>
        <w:spacing w:line="640" w:lineRule="exact"/>
        <w:ind w:firstLine="640" w:firstLineChars="200"/>
        <w:rPr>
          <w:rFonts w:hint="eastAsia" w:ascii="黑体" w:hAnsi="仿宋" w:eastAsia="黑体"/>
          <w:sz w:val="32"/>
          <w:szCs w:val="32"/>
        </w:rPr>
      </w:pPr>
      <w:r>
        <w:rPr>
          <w:rFonts w:hint="eastAsia" w:ascii="黑体" w:hAnsi="仿宋" w:eastAsia="黑体" w:cs="仿宋"/>
          <w:sz w:val="32"/>
          <w:szCs w:val="32"/>
        </w:rPr>
        <w:t>一、项目概况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4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（一）项目基本情况：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4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立项情况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：内政字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[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2023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]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52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号《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内蒙古自治区人民政府关于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2023年全区社会救助标准有关事宜的通知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》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文件的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要求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bidi="ar"/>
        </w:rPr>
        <w:t>设立所提交的文件、材料符合相关要求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4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实施主体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磴口县社会救助综合服务中心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4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项目资金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流浪乞讨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保障金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40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万元。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40" w:lineRule="exact"/>
        <w:ind w:firstLine="640" w:firstLineChars="200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4、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主要内容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：城市生活无着流浪乞讨人员及精神障碍人员救治、救助、安置、返乡等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spacing w:line="64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（二）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项目年度预算绩效目标和绩效指标设定情况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spacing w:line="640" w:lineRule="exact"/>
        <w:ind w:firstLine="640" w:firstLineChars="200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预算总目标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40万元。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spacing w:line="64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衡量绩效目标实现程度的评价指标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：及时救助，全年救助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。</w:t>
      </w:r>
    </w:p>
    <w:p>
      <w:pPr>
        <w:spacing w:line="640" w:lineRule="exact"/>
        <w:rPr>
          <w:rFonts w:hint="eastAsia" w:ascii="黑体" w:hAnsi="仿宋" w:eastAsia="黑体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  </w:t>
      </w:r>
      <w:r>
        <w:rPr>
          <w:rFonts w:hint="eastAsia" w:ascii="黑体" w:hAnsi="仿宋" w:eastAsia="黑体" w:cs="仿宋"/>
          <w:sz w:val="32"/>
          <w:szCs w:val="32"/>
        </w:rPr>
        <w:t>二、项目决策及资金使用管理情况</w:t>
      </w:r>
    </w:p>
    <w:p>
      <w:pPr>
        <w:spacing w:line="640" w:lineRule="exact"/>
        <w:ind w:firstLine="64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（一）项目决策情况（包括决策过程和结果）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textAlignment w:val="auto"/>
        <w:rPr>
          <w:rFonts w:hint="default" w:ascii="仿宋_GB2312" w:hAnsi="仿宋" w:eastAsia="仿宋_GB2312" w:cs="仿宋"/>
          <w:sz w:val="32"/>
          <w:szCs w:val="32"/>
          <w:lang w:val="en-US" w:eastAsia="zh-CN"/>
        </w:rPr>
      </w:pPr>
      <w:r>
        <w:rPr>
          <w:rFonts w:hint="eastAsia" w:ascii="仿宋_GB2312" w:hAnsi="仿宋" w:cs="仿宋"/>
          <w:sz w:val="32"/>
          <w:szCs w:val="32"/>
          <w:lang w:val="en-US" w:eastAsia="zh-CN"/>
        </w:rPr>
        <w:t>以生活困难群众动态管理为导向，</w:t>
      </w:r>
      <w:r>
        <w:rPr>
          <w:rFonts w:hint="eastAsia" w:ascii="仿宋" w:hAnsi="仿宋" w:eastAsia="仿宋" w:cs="仿宋"/>
          <w:color w:val="000000"/>
          <w:kern w:val="0"/>
          <w:sz w:val="36"/>
          <w:szCs w:val="36"/>
          <w:lang w:bidi="ar"/>
        </w:rPr>
        <w:t>保障了</w:t>
      </w:r>
      <w:r>
        <w:rPr>
          <w:rFonts w:hint="eastAsia" w:ascii="仿宋" w:hAnsi="仿宋" w:eastAsia="仿宋" w:cs="仿宋"/>
          <w:color w:val="000000"/>
          <w:kern w:val="0"/>
          <w:sz w:val="36"/>
          <w:szCs w:val="36"/>
          <w:lang w:eastAsia="zh-CN" w:bidi="ar"/>
        </w:rPr>
        <w:t>困难群体</w:t>
      </w:r>
      <w:r>
        <w:rPr>
          <w:rFonts w:hint="eastAsia" w:ascii="仿宋" w:hAnsi="仿宋" w:eastAsia="仿宋" w:cs="仿宋"/>
          <w:color w:val="000000"/>
          <w:kern w:val="0"/>
          <w:sz w:val="36"/>
          <w:szCs w:val="36"/>
          <w:lang w:bidi="ar"/>
        </w:rPr>
        <w:t>的生活水平</w:t>
      </w:r>
      <w:r>
        <w:rPr>
          <w:rFonts w:hint="eastAsia" w:ascii="仿宋" w:hAnsi="仿宋" w:eastAsia="仿宋" w:cs="仿宋"/>
          <w:color w:val="000000"/>
          <w:kern w:val="0"/>
          <w:sz w:val="36"/>
          <w:szCs w:val="36"/>
          <w:lang w:eastAsia="zh-CN" w:bidi="ar"/>
        </w:rPr>
        <w:t>，</w:t>
      </w:r>
      <w:r>
        <w:rPr>
          <w:rFonts w:hint="eastAsia" w:ascii="仿宋" w:hAnsi="仿宋" w:eastAsia="仿宋" w:cs="仿宋"/>
          <w:color w:val="000000"/>
          <w:kern w:val="0"/>
          <w:sz w:val="36"/>
          <w:szCs w:val="36"/>
          <w:lang w:bidi="ar"/>
        </w:rPr>
        <w:t>使</w:t>
      </w:r>
      <w:r>
        <w:rPr>
          <w:rFonts w:hint="eastAsia" w:ascii="仿宋" w:hAnsi="仿宋" w:eastAsia="仿宋" w:cs="仿宋"/>
          <w:color w:val="000000"/>
          <w:kern w:val="0"/>
          <w:sz w:val="36"/>
          <w:szCs w:val="36"/>
          <w:lang w:eastAsia="zh-CN" w:bidi="ar"/>
        </w:rPr>
        <w:t>流浪乞讨人群</w:t>
      </w:r>
      <w:r>
        <w:rPr>
          <w:rFonts w:hint="eastAsia" w:ascii="仿宋" w:hAnsi="仿宋" w:eastAsia="仿宋" w:cs="仿宋"/>
          <w:color w:val="000000"/>
          <w:kern w:val="0"/>
          <w:sz w:val="36"/>
          <w:szCs w:val="36"/>
          <w:lang w:bidi="ar"/>
        </w:rPr>
        <w:t>享受到了社会</w:t>
      </w:r>
      <w:r>
        <w:rPr>
          <w:rFonts w:hint="eastAsia" w:ascii="仿宋" w:hAnsi="仿宋" w:eastAsia="仿宋" w:cs="仿宋"/>
          <w:color w:val="000000"/>
          <w:kern w:val="0"/>
          <w:sz w:val="36"/>
          <w:szCs w:val="36"/>
          <w:lang w:eastAsia="zh-CN" w:bidi="ar"/>
        </w:rPr>
        <w:t>关</w:t>
      </w:r>
      <w:r>
        <w:rPr>
          <w:rFonts w:hint="eastAsia" w:ascii="仿宋" w:hAnsi="仿宋" w:eastAsia="仿宋" w:cs="仿宋"/>
          <w:color w:val="000000"/>
          <w:kern w:val="0"/>
          <w:sz w:val="36"/>
          <w:szCs w:val="36"/>
          <w:lang w:bidi="ar"/>
        </w:rPr>
        <w:t>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tLeast"/>
        <w:ind w:firstLine="640" w:firstLineChars="200"/>
        <w:textAlignment w:val="auto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（二）项目资金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tLeas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1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项目资金到位情况分析。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spacing w:line="64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已全部到位，12月底完成全年目标。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tLeas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项目资金执行情况分析。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spacing w:line="64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已全部执行，12月底完成全年目标。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40" w:lineRule="exact"/>
        <w:ind w:firstLine="640" w:firstLineChars="200"/>
        <w:textAlignment w:val="auto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（</w:t>
      </w:r>
      <w:r>
        <w:rPr>
          <w:rFonts w:hint="eastAsia" w:ascii="仿宋_GB2312" w:hAnsi="仿宋" w:cs="仿宋"/>
          <w:sz w:val="32"/>
          <w:szCs w:val="32"/>
          <w:lang w:eastAsia="zh-CN"/>
        </w:rPr>
        <w:t>三</w:t>
      </w:r>
      <w:r>
        <w:rPr>
          <w:rFonts w:hint="eastAsia" w:ascii="仿宋_GB2312" w:hAnsi="仿宋" w:eastAsia="仿宋_GB2312" w:cs="仿宋"/>
          <w:sz w:val="32"/>
          <w:szCs w:val="32"/>
        </w:rPr>
        <w:t>）项目资金管理情况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4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b w:val="0"/>
          <w:bCs w:val="0"/>
          <w:color w:val="444444"/>
          <w:kern w:val="0"/>
          <w:sz w:val="32"/>
          <w:szCs w:val="32"/>
          <w:lang w:bidi="ar"/>
        </w:rPr>
        <w:t>严格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bidi="ar"/>
        </w:rPr>
        <w:t>执行上级民政部门制定的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eastAsia="zh-CN" w:bidi="ar"/>
        </w:rPr>
        <w:t>救助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bidi="ar"/>
        </w:rPr>
        <w:t>相关制度，及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eastAsia="zh-CN" w:bidi="ar"/>
        </w:rPr>
        <w:t>县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bidi="ar"/>
        </w:rPr>
        <w:t>民政局相关的管理制度和业务管理制度。项目执行过程中，遵守相关法律法规和业务管理规定。</w:t>
      </w:r>
    </w:p>
    <w:p>
      <w:pPr>
        <w:spacing w:line="640" w:lineRule="exact"/>
        <w:rPr>
          <w:rFonts w:hint="eastAsia" w:ascii="黑体" w:hAnsi="仿宋" w:eastAsia="黑体"/>
          <w:sz w:val="32"/>
          <w:szCs w:val="32"/>
        </w:rPr>
      </w:pPr>
      <w:r>
        <w:rPr>
          <w:rFonts w:hint="eastAsia" w:ascii="黑体" w:hAnsi="仿宋" w:eastAsia="黑体" w:cs="仿宋"/>
          <w:sz w:val="32"/>
          <w:szCs w:val="32"/>
          <w:lang w:eastAsia="zh-CN"/>
        </w:rPr>
        <w:t>三、</w:t>
      </w:r>
      <w:r>
        <w:rPr>
          <w:rFonts w:hint="eastAsia" w:ascii="黑体" w:hAnsi="仿宋" w:eastAsia="黑体" w:cs="仿宋"/>
          <w:sz w:val="32"/>
          <w:szCs w:val="32"/>
        </w:rPr>
        <w:t>其他需要说明的问题</w:t>
      </w:r>
    </w:p>
    <w:p>
      <w:pPr>
        <w:spacing w:line="640" w:lineRule="exac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  （一）后续工作计划</w:t>
      </w:r>
      <w:r>
        <w:rPr>
          <w:rFonts w:hint="eastAsia" w:ascii="仿宋_GB2312" w:hAnsi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做好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eastAsia="zh-CN"/>
        </w:rPr>
        <w:t>每一次救助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工作。</w:t>
      </w:r>
    </w:p>
    <w:p>
      <w:pPr>
        <w:spacing w:line="640" w:lineRule="exac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  （二）主要经验及做法、存在问题及建议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bidi="ar"/>
        </w:rPr>
        <w:t>1、大力做好基础工作。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eastAsia="zh-CN" w:bidi="ar"/>
        </w:rPr>
        <w:t>及时建档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bidi="ar"/>
        </w:rPr>
        <w:t>，有利于整理、归档基础资料，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eastAsia="zh-CN" w:bidi="ar"/>
        </w:rPr>
        <w:t>及时救助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bidi="ar"/>
        </w:rPr>
        <w:t>。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2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bidi="ar"/>
        </w:rPr>
        <w:t>、加强政策宣传。深入群众进行政策宣传，使广大群众知晓政策。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40" w:lineRule="exact"/>
        <w:ind w:firstLine="640" w:firstLineChars="200"/>
        <w:textAlignment w:val="auto"/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3、存在的问题，没有救助场所，自身安全得不到保障，救助车辆不保障。</w:t>
      </w:r>
    </w:p>
    <w:p>
      <w:pPr>
        <w:spacing w:line="640" w:lineRule="exact"/>
        <w:rPr>
          <w:rFonts w:hint="eastAsia" w:ascii="黑体" w:hAnsi="仿宋" w:eastAsia="黑体" w:cs="仿宋"/>
          <w:sz w:val="32"/>
          <w:szCs w:val="32"/>
          <w:lang w:eastAsia="zh-CN"/>
        </w:rPr>
      </w:pPr>
    </w:p>
    <w:p>
      <w:pPr>
        <w:spacing w:line="640" w:lineRule="exact"/>
        <w:rPr>
          <w:rFonts w:hint="eastAsia" w:ascii="黑体" w:hAnsi="仿宋" w:eastAsia="黑体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 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40" w:lineRule="exact"/>
        <w:ind w:firstLine="640" w:firstLineChars="200"/>
        <w:textAlignment w:val="auto"/>
      </w:pPr>
      <w:r>
        <w:rPr>
          <w:rFonts w:hint="eastAsia" w:ascii="仿宋_GB2312" w:hAnsi="仿宋" w:eastAsia="仿宋_GB2312" w:cs="仿宋"/>
          <w:sz w:val="32"/>
          <w:szCs w:val="32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JlZjE3YzE2NDBjYTFhMWY0NDY1Zjg3OWFlNjlkMWIifQ=="/>
  </w:docVars>
  <w:rsids>
    <w:rsidRoot w:val="344A457A"/>
    <w:rsid w:val="00D26D9F"/>
    <w:rsid w:val="00FE7B94"/>
    <w:rsid w:val="013E36D1"/>
    <w:rsid w:val="019E4ED3"/>
    <w:rsid w:val="040C6A6B"/>
    <w:rsid w:val="0411347C"/>
    <w:rsid w:val="04AC7907"/>
    <w:rsid w:val="054D10EA"/>
    <w:rsid w:val="06305F12"/>
    <w:rsid w:val="06345DE3"/>
    <w:rsid w:val="07153E89"/>
    <w:rsid w:val="072639A0"/>
    <w:rsid w:val="07622E00"/>
    <w:rsid w:val="08315DE5"/>
    <w:rsid w:val="08C04C7F"/>
    <w:rsid w:val="09A54BCF"/>
    <w:rsid w:val="0A4A5BF8"/>
    <w:rsid w:val="0B4425CC"/>
    <w:rsid w:val="0C5E3576"/>
    <w:rsid w:val="0CC56899"/>
    <w:rsid w:val="0DA47D15"/>
    <w:rsid w:val="0EC71B6D"/>
    <w:rsid w:val="0FBD50BE"/>
    <w:rsid w:val="10A33EF9"/>
    <w:rsid w:val="12F42BA4"/>
    <w:rsid w:val="13C07D7E"/>
    <w:rsid w:val="13FC4A3E"/>
    <w:rsid w:val="151F4CFC"/>
    <w:rsid w:val="158D108E"/>
    <w:rsid w:val="16DD7794"/>
    <w:rsid w:val="17DB4333"/>
    <w:rsid w:val="1AC75B64"/>
    <w:rsid w:val="1BC11A92"/>
    <w:rsid w:val="1CAD210A"/>
    <w:rsid w:val="1FEF4E1F"/>
    <w:rsid w:val="20CA127D"/>
    <w:rsid w:val="215D400B"/>
    <w:rsid w:val="24414BA8"/>
    <w:rsid w:val="263E2590"/>
    <w:rsid w:val="27427F2B"/>
    <w:rsid w:val="2877603D"/>
    <w:rsid w:val="299221D8"/>
    <w:rsid w:val="29DA78DD"/>
    <w:rsid w:val="2AA42360"/>
    <w:rsid w:val="2BFD6B16"/>
    <w:rsid w:val="2D2E6A7D"/>
    <w:rsid w:val="2D8419C2"/>
    <w:rsid w:val="2E337513"/>
    <w:rsid w:val="2FD61105"/>
    <w:rsid w:val="31460EA2"/>
    <w:rsid w:val="31AF08B2"/>
    <w:rsid w:val="324803BF"/>
    <w:rsid w:val="33A61028"/>
    <w:rsid w:val="344A457A"/>
    <w:rsid w:val="345257C6"/>
    <w:rsid w:val="35245E40"/>
    <w:rsid w:val="3667024D"/>
    <w:rsid w:val="37EA43F2"/>
    <w:rsid w:val="3D1D2B74"/>
    <w:rsid w:val="3D6F0EF6"/>
    <w:rsid w:val="3D803103"/>
    <w:rsid w:val="3D8E2D12"/>
    <w:rsid w:val="446F7A2D"/>
    <w:rsid w:val="450D1720"/>
    <w:rsid w:val="45356EC9"/>
    <w:rsid w:val="45A33E32"/>
    <w:rsid w:val="46C035D0"/>
    <w:rsid w:val="4C8F3590"/>
    <w:rsid w:val="4F5D1E0D"/>
    <w:rsid w:val="50AB7D5C"/>
    <w:rsid w:val="5116195C"/>
    <w:rsid w:val="53550E1F"/>
    <w:rsid w:val="54336CC9"/>
    <w:rsid w:val="56266E41"/>
    <w:rsid w:val="5AC468CD"/>
    <w:rsid w:val="5B41461C"/>
    <w:rsid w:val="5C5872CD"/>
    <w:rsid w:val="5EB84053"/>
    <w:rsid w:val="5F6441DB"/>
    <w:rsid w:val="60612F01"/>
    <w:rsid w:val="665C3E5E"/>
    <w:rsid w:val="66CB58F6"/>
    <w:rsid w:val="68D71958"/>
    <w:rsid w:val="6A6C3BDD"/>
    <w:rsid w:val="6B2C02A3"/>
    <w:rsid w:val="72C86D5B"/>
    <w:rsid w:val="76E539FB"/>
    <w:rsid w:val="79E85CDC"/>
    <w:rsid w:val="7A016DC5"/>
    <w:rsid w:val="7A4F7632"/>
    <w:rsid w:val="7D841FBB"/>
    <w:rsid w:val="7ECD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kern w:val="0"/>
      <w:sz w:val="18"/>
      <w:szCs w:val="18"/>
    </w:rPr>
  </w:style>
  <w:style w:type="character" w:customStyle="1" w:styleId="5">
    <w:name w:val="font11"/>
    <w:basedOn w:val="4"/>
    <w:autoRedefine/>
    <w:qFormat/>
    <w:uiPriority w:val="0"/>
    <w:rPr>
      <w:rFonts w:hint="eastAsia" w:ascii="宋体" w:hAnsi="宋体" w:eastAsia="宋体" w:cs="宋体"/>
      <w:b/>
      <w:bCs/>
      <w:color w:val="000000"/>
      <w:sz w:val="21"/>
      <w:szCs w:val="21"/>
      <w:u w:val="none"/>
    </w:rPr>
  </w:style>
  <w:style w:type="character" w:customStyle="1" w:styleId="6">
    <w:name w:val="font21"/>
    <w:basedOn w:val="4"/>
    <w:autoRedefine/>
    <w:qFormat/>
    <w:uiPriority w:val="0"/>
    <w:rPr>
      <w:rFonts w:hint="eastAsia" w:ascii="宋体" w:hAnsi="宋体" w:eastAsia="宋体" w:cs="宋体"/>
      <w:b/>
      <w:bCs/>
      <w:color w:val="000000"/>
      <w:sz w:val="32"/>
      <w:szCs w:val="32"/>
      <w:u w:val="none"/>
    </w:rPr>
  </w:style>
  <w:style w:type="character" w:customStyle="1" w:styleId="7">
    <w:name w:val="font41"/>
    <w:basedOn w:val="4"/>
    <w:autoRedefine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2394</Words>
  <Characters>2726</Characters>
  <Lines>0</Lines>
  <Paragraphs>0</Paragraphs>
  <TotalTime>3</TotalTime>
  <ScaleCrop>false</ScaleCrop>
  <LinksUpToDate>false</LinksUpToDate>
  <CharactersWithSpaces>2866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2022-04-27T01:19:00Z</dcterms:created>
  <dc:creator>Administrator</dc:creator>
  <cp:lastModifiedBy>hp</cp:lastModifiedBy>
  <cp:lastPrinted>2024-04-09T03:44:53Z</cp:lastPrinted>
  <dcterms:modified xsi:type="dcterms:W3CDTF">2024-04-09T03:44:58Z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CF8D39BBDF56494AB0E3500A28E97512_13</vt:lpwstr>
  </property>
</Properties>
</file>