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" w:lineRule="atLeast"/>
        <w:ind w:left="0" w:right="0"/>
        <w:jc w:val="both"/>
        <w:rPr>
          <w:rFonts w:ascii="Times New Roman" w:hAnsi="Times New Roman" w:eastAsia="宋体" w:cs="Times New Roman"/>
          <w:color w:val="auto"/>
          <w:kern w:val="0"/>
          <w:sz w:val="24"/>
          <w:szCs w:val="21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color w:val="auto"/>
          <w:kern w:val="0"/>
          <w:sz w:val="24"/>
          <w:szCs w:val="24"/>
          <w:lang w:val="en-US" w:eastAsia="zh-CN" w:bidi="ar"/>
        </w:rPr>
        <w:t>附件2：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8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8"/>
          <w:szCs w:val="4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一般公共预算与福利彩票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8"/>
          <w:szCs w:val="48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公益金资助项目绩效自评报告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主管部门：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磴口县民政局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</w:t>
      </w:r>
    </w:p>
    <w:p>
      <w:pPr>
        <w:ind w:firstLine="640" w:firstLineChars="200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项目单位：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磴口县民政局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</w:t>
      </w:r>
    </w:p>
    <w:p>
      <w:pPr>
        <w:ind w:firstLine="640" w:firstLineChars="200"/>
        <w:rPr>
          <w:rFonts w:hint="default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孤儿福利彩票公益金                    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spacing w:line="640" w:lineRule="exact"/>
        <w:rPr>
          <w:rFonts w:hint="eastAsia" w:ascii="仿宋_GB2312" w:hAnsi="仿宋" w:eastAsia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一般公共预算与福利彩票公益金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黑体" w:hAnsi="黑体" w:eastAsia="黑体" w:cs="黑体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黑体" w:hAnsi="黑体" w:eastAsia="黑体" w:cs="黑体"/>
          <w:i w:val="0"/>
          <w:color w:val="auto"/>
          <w:kern w:val="0"/>
          <w:sz w:val="44"/>
          <w:szCs w:val="44"/>
          <w:lang w:val="en-US" w:eastAsia="zh-CN" w:bidi="ar"/>
        </w:rPr>
        <w:t>资助项目绩效自评报告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center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auto"/>
          <w:kern w:val="0"/>
          <w:sz w:val="32"/>
          <w:szCs w:val="32"/>
          <w:lang w:val="en-US" w:eastAsia="zh-CN" w:bidi="ar"/>
        </w:rPr>
        <w:t>（参考提纲）</w:t>
      </w:r>
    </w:p>
    <w:p>
      <w:pPr>
        <w:spacing w:line="640" w:lineRule="exact"/>
        <w:jc w:val="center"/>
        <w:rPr>
          <w:rFonts w:hint="eastAsia" w:ascii="方正小标宋简体" w:hAnsi="仿宋" w:eastAsia="方正小标宋简体"/>
          <w:b w:val="0"/>
          <w:bCs/>
          <w:sz w:val="44"/>
          <w:szCs w:val="44"/>
        </w:rPr>
      </w:pPr>
    </w:p>
    <w:p>
      <w:pPr>
        <w:spacing w:line="640" w:lineRule="exact"/>
        <w:ind w:firstLine="640" w:firstLineChars="20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 w:cs="仿宋"/>
          <w:sz w:val="32"/>
          <w:szCs w:val="32"/>
        </w:rPr>
        <w:t>一、项目概况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（一）项目基本情况：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立项情况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：巴财社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[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]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1189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号《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关于提前下达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2023年中央集中公益金支持社会福利事业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》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文件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要求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设立所提交的文件、材料符合相关要求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实施主体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：磴口县民政局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项目资金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  <w:u w:val="none"/>
        </w:rPr>
        <w:t>孤儿福利彩票公益金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万元。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主要内容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为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2名孤儿发放孤儿助学金。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项目年度预算绩效目标和绩效指标设定情况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预算总目标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1万元。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衡量绩效目标实现程度的评价指标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：按季度发放，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12月底完成全年目标。</w:t>
      </w: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黑体" w:hAnsi="仿宋" w:eastAsia="黑体" w:cs="仿宋"/>
          <w:sz w:val="32"/>
          <w:szCs w:val="32"/>
        </w:rPr>
        <w:t>二、项目决策及资金使用管理情况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（一）项目决策情况（包括决策过程和结果）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sz w:val="32"/>
          <w:szCs w:val="32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对符合助学公益金的孤儿，建立健全专项福利政策，进一步完善孤儿助学保障体系。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（二）项目资金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atLeas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项目资金到位情况分析。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已全部到位，按上级文件要求每季度发放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12月底完成全年目标。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240" w:lineRule="atLeas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项目资金执行情况分析。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已全部执行，按上级文件要求每季度按时发放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12月底完成全年目标。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（三）项目资金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1.孤儿助学金产出指标完成情况分析。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孤儿助学金计划完成：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万元；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孤儿助学金实际完成：</w:t>
      </w: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万元；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孤儿助学金完成率：100%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（四）项目资金管理情况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孤儿助学金</w:t>
      </w:r>
      <w:r>
        <w:rPr>
          <w:rFonts w:hint="eastAsia" w:ascii="仿宋" w:hAnsi="仿宋" w:eastAsia="仿宋" w:cs="仿宋"/>
          <w:b w:val="0"/>
          <w:bCs w:val="0"/>
          <w:color w:val="444444"/>
          <w:kern w:val="0"/>
          <w:sz w:val="32"/>
          <w:szCs w:val="32"/>
          <w:lang w:bidi="ar"/>
        </w:rPr>
        <w:t>严格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执行上级民政部门制定的发放相关制度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及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县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民政局相关的管理制度和业务管理制度。项目执行过程中，遵守相关法律法规和业务管理规定，发放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孤儿助学金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补贴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的基础信息资料齐全并及时归档。</w:t>
      </w: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</w:t>
      </w:r>
      <w:r>
        <w:rPr>
          <w:rFonts w:hint="eastAsia" w:ascii="黑体" w:hAnsi="仿宋" w:eastAsia="黑体" w:cs="仿宋"/>
          <w:sz w:val="32"/>
          <w:szCs w:val="32"/>
        </w:rPr>
        <w:t xml:space="preserve"> 三、项目组织实施情况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（一）项目组织情况（包括项目招投标情况、调整情况、完成验收等）</w:t>
      </w:r>
    </w:p>
    <w:p>
      <w:pPr>
        <w:spacing w:line="640" w:lineRule="exact"/>
        <w:ind w:firstLine="640"/>
        <w:rPr>
          <w:rFonts w:hint="eastAsia" w:ascii="仿宋" w:hAnsi="仿宋" w:eastAsia="仿宋" w:cs="仿宋"/>
          <w:color w:val="444444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color w:val="444444"/>
          <w:kern w:val="0"/>
          <w:sz w:val="32"/>
          <w:szCs w:val="32"/>
          <w:lang w:bidi="ar"/>
        </w:rPr>
        <w:t>单位组织机构健全、分工明确。本项目由民政局</w:t>
      </w:r>
      <w:r>
        <w:rPr>
          <w:rFonts w:hint="eastAsia" w:ascii="仿宋" w:hAnsi="仿宋" w:eastAsia="仿宋" w:cs="仿宋"/>
          <w:color w:val="444444"/>
          <w:kern w:val="0"/>
          <w:sz w:val="32"/>
          <w:szCs w:val="32"/>
          <w:lang w:eastAsia="zh-CN" w:bidi="ar"/>
        </w:rPr>
        <w:t>社会事务股</w:t>
      </w:r>
      <w:r>
        <w:rPr>
          <w:rFonts w:hint="eastAsia" w:ascii="仿宋" w:hAnsi="仿宋" w:eastAsia="仿宋" w:cs="仿宋"/>
          <w:color w:val="444444"/>
          <w:kern w:val="0"/>
          <w:sz w:val="32"/>
          <w:szCs w:val="32"/>
          <w:lang w:bidi="ar"/>
        </w:rPr>
        <w:t>负责组织、实施。</w:t>
      </w:r>
    </w:p>
    <w:p>
      <w:pPr>
        <w:spacing w:line="640" w:lineRule="exact"/>
        <w:ind w:firstLine="64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（二）项目管理情况（包括项目管理制建设、日常检查监督等情况）</w:t>
      </w:r>
    </w:p>
    <w:p>
      <w:pPr>
        <w:spacing w:line="64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444444"/>
          <w:kern w:val="0"/>
          <w:sz w:val="32"/>
          <w:szCs w:val="32"/>
          <w:lang w:eastAsia="zh-CN" w:bidi="ar"/>
        </w:rPr>
        <w:t>孤儿助学金</w:t>
      </w:r>
      <w:r>
        <w:rPr>
          <w:rFonts w:hint="eastAsia" w:ascii="仿宋" w:hAnsi="仿宋" w:eastAsia="仿宋" w:cs="仿宋"/>
          <w:color w:val="444444"/>
          <w:kern w:val="0"/>
          <w:sz w:val="32"/>
          <w:szCs w:val="32"/>
          <w:lang w:bidi="ar"/>
        </w:rPr>
        <w:t>严格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执行上级民政部门制定的相关制度，及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县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民政局相关的管理制度和业务管理制度。项目执行过程中，遵守相关法律法规和业务管理规定，发放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 w:bidi="ar"/>
        </w:rPr>
        <w:t>孤儿助学金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的基础信息资料齐全并及时归档。</w:t>
      </w: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黑体" w:hAnsi="仿宋" w:eastAsia="黑体" w:cs="仿宋"/>
          <w:sz w:val="32"/>
          <w:szCs w:val="32"/>
        </w:rPr>
        <w:t>四、项目绩效情况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（一）项目绩效目标完成情况。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实际完成情况。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目标1：孤儿助学金领取补贴2人；10000元/年/人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2、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项目完成及时性。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计划完成时间：20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年12月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实际完成时间：20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年12月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完成及时率：100%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3"/>
        <w:rPr>
          <w:rFonts w:hint="eastAsia" w:ascii="仿宋" w:hAnsi="仿宋" w:eastAsia="仿宋" w:cs="仿宋"/>
          <w:b w:val="0"/>
          <w:bCs w:val="0"/>
          <w:i/>
          <w:color w:val="FF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项目质量达标情况。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计划完成质量：全部发放到位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实际完成质量及所采取的质量控制措施：全部发放到位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  <w:t>质量达标率：100%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3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项目成本控制情况。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outlineLvl w:val="2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eastAsia="zh-CN"/>
        </w:rPr>
        <w:t>对完成学业的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en-US" w:eastAsia="zh-CN"/>
        </w:rPr>
        <w:t>孤儿停发孤儿助学金补助</w:t>
      </w: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lang w:val="zh-CN"/>
        </w:rPr>
        <w:t>。</w:t>
      </w:r>
    </w:p>
    <w:p>
      <w:pPr>
        <w:numPr>
          <w:ilvl w:val="0"/>
          <w:numId w:val="1"/>
        </w:numPr>
        <w:spacing w:line="640" w:lineRule="exact"/>
        <w:ind w:left="640" w:leftChars="0" w:firstLine="0" w:firstLineChars="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项目绩效目标未完成情况及原因分析</w:t>
      </w:r>
    </w:p>
    <w:p>
      <w:pPr>
        <w:numPr>
          <w:ilvl w:val="0"/>
          <w:numId w:val="0"/>
        </w:numPr>
        <w:spacing w:line="640" w:lineRule="exact"/>
        <w:ind w:left="640" w:leftChars="0"/>
        <w:rPr>
          <w:rFonts w:hint="default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cs="仿宋"/>
          <w:sz w:val="32"/>
          <w:szCs w:val="32"/>
          <w:lang w:val="en-US" w:eastAsia="zh-CN"/>
        </w:rPr>
        <w:t>已全部完成</w:t>
      </w:r>
    </w:p>
    <w:p>
      <w:pPr>
        <w:spacing w:line="640" w:lineRule="exact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</w:t>
      </w:r>
      <w:r>
        <w:rPr>
          <w:rFonts w:hint="eastAsia" w:ascii="黑体" w:hAnsi="仿宋" w:eastAsia="黑体" w:cs="仿宋"/>
          <w:sz w:val="32"/>
          <w:szCs w:val="32"/>
        </w:rPr>
        <w:t>五、其他需要说明的问题</w:t>
      </w:r>
    </w:p>
    <w:p>
      <w:pPr>
        <w:spacing w:line="64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（一）后续工作计划</w:t>
      </w:r>
      <w:r>
        <w:rPr>
          <w:rFonts w:hint="eastAsia" w:ascii="仿宋_GB2312" w:hAnsi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做好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eastAsia="zh-CN"/>
        </w:rPr>
        <w:t>孤儿助学金发放</w:t>
      </w: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</w:rPr>
        <w:t>工作。</w:t>
      </w:r>
    </w:p>
    <w:p>
      <w:pPr>
        <w:spacing w:line="64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（二）主要经验及做法、存在问题及建议</w:t>
      </w:r>
    </w:p>
    <w:p>
      <w:pPr>
        <w:spacing w:line="640" w:lineRule="exact"/>
        <w:ind w:firstLine="64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1、</w:t>
      </w:r>
      <w:r>
        <w:rPr>
          <w:rFonts w:hint="eastAsia" w:ascii="仿宋_GB2312" w:hAnsi="仿宋" w:cs="仿宋"/>
          <w:sz w:val="32"/>
          <w:szCs w:val="32"/>
          <w:lang w:val="en-US" w:eastAsia="zh-CN"/>
        </w:rPr>
        <w:t>继续</w:t>
      </w: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做好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孤儿助学金</w:t>
      </w:r>
      <w:r>
        <w:rPr>
          <w:rFonts w:hint="eastAsia" w:ascii="仿宋_GB2312" w:hAnsi="仿宋" w:cs="仿宋"/>
          <w:sz w:val="32"/>
          <w:szCs w:val="32"/>
          <w:lang w:val="en-US" w:eastAsia="zh-CN"/>
        </w:rPr>
        <w:t>补贴的发放与绩效评价工作，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按时发放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孤儿助学补贴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40" w:lineRule="exact"/>
        <w:ind w:firstLine="640" w:firstLineChars="200"/>
        <w:textAlignment w:val="auto"/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 w:bidi="ar"/>
        </w:rPr>
        <w:t>2、做好动态管理工作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。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eastAsia="zh-CN" w:bidi="ar"/>
        </w:rPr>
        <w:t>按时取消完成学业的孤儿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bidi="ar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  <w:p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63D4D3"/>
    <w:multiLevelType w:val="singleLevel"/>
    <w:tmpl w:val="5863D4D3"/>
    <w:lvl w:ilvl="0" w:tentative="0">
      <w:start w:val="2"/>
      <w:numFmt w:val="chineseCounting"/>
      <w:suff w:val="nothing"/>
      <w:lvlText w:val="（%1）"/>
      <w:lvlJc w:val="left"/>
      <w:pPr>
        <w:ind w:left="640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lZjE3YzE2NDBjYTFhMWY0NDY1Zjg3OWFlNjlkMWIifQ=="/>
  </w:docVars>
  <w:rsids>
    <w:rsidRoot w:val="344A457A"/>
    <w:rsid w:val="00D26D9F"/>
    <w:rsid w:val="00FE7B94"/>
    <w:rsid w:val="013E36D1"/>
    <w:rsid w:val="019E4ED3"/>
    <w:rsid w:val="040C6A6B"/>
    <w:rsid w:val="0411347C"/>
    <w:rsid w:val="04AC7907"/>
    <w:rsid w:val="054D10EA"/>
    <w:rsid w:val="06305F12"/>
    <w:rsid w:val="06345DE3"/>
    <w:rsid w:val="07153E89"/>
    <w:rsid w:val="072639A0"/>
    <w:rsid w:val="07622E00"/>
    <w:rsid w:val="08315DE5"/>
    <w:rsid w:val="08C04C7F"/>
    <w:rsid w:val="09A54BCF"/>
    <w:rsid w:val="0A4A5BF8"/>
    <w:rsid w:val="0B4425CC"/>
    <w:rsid w:val="0CC56899"/>
    <w:rsid w:val="0DA47D15"/>
    <w:rsid w:val="0EC71B6D"/>
    <w:rsid w:val="0FBD50BE"/>
    <w:rsid w:val="10A33EF9"/>
    <w:rsid w:val="12F42BA4"/>
    <w:rsid w:val="13C07D7E"/>
    <w:rsid w:val="13FC4A3E"/>
    <w:rsid w:val="158D108E"/>
    <w:rsid w:val="16DD7794"/>
    <w:rsid w:val="17DB4333"/>
    <w:rsid w:val="1AC75B64"/>
    <w:rsid w:val="1BC11A92"/>
    <w:rsid w:val="1CAD210A"/>
    <w:rsid w:val="1FEF4E1F"/>
    <w:rsid w:val="20CA127D"/>
    <w:rsid w:val="215D400B"/>
    <w:rsid w:val="24414BA8"/>
    <w:rsid w:val="263E2590"/>
    <w:rsid w:val="27427F2B"/>
    <w:rsid w:val="2877603D"/>
    <w:rsid w:val="299221D8"/>
    <w:rsid w:val="29DA78DD"/>
    <w:rsid w:val="2AA42360"/>
    <w:rsid w:val="2BFD6B16"/>
    <w:rsid w:val="2D2E6A7D"/>
    <w:rsid w:val="2D8419C2"/>
    <w:rsid w:val="2E337513"/>
    <w:rsid w:val="2FD61105"/>
    <w:rsid w:val="31460EA2"/>
    <w:rsid w:val="31AF08B2"/>
    <w:rsid w:val="324803BF"/>
    <w:rsid w:val="344A457A"/>
    <w:rsid w:val="345257C6"/>
    <w:rsid w:val="35245E40"/>
    <w:rsid w:val="36381D96"/>
    <w:rsid w:val="3667024D"/>
    <w:rsid w:val="37EA43F2"/>
    <w:rsid w:val="3D1D2B74"/>
    <w:rsid w:val="3D6F0EF6"/>
    <w:rsid w:val="3D803103"/>
    <w:rsid w:val="3D8E2D12"/>
    <w:rsid w:val="41FD4904"/>
    <w:rsid w:val="446F7A2D"/>
    <w:rsid w:val="450D1720"/>
    <w:rsid w:val="45356EC9"/>
    <w:rsid w:val="45A33E32"/>
    <w:rsid w:val="46C035D0"/>
    <w:rsid w:val="4C8F3590"/>
    <w:rsid w:val="4F5D1E0D"/>
    <w:rsid w:val="50AB7D5C"/>
    <w:rsid w:val="5116195C"/>
    <w:rsid w:val="53550E1F"/>
    <w:rsid w:val="54336CC9"/>
    <w:rsid w:val="56266E41"/>
    <w:rsid w:val="5AC468CD"/>
    <w:rsid w:val="5B41461C"/>
    <w:rsid w:val="5C5872CD"/>
    <w:rsid w:val="5EB84053"/>
    <w:rsid w:val="5F6441DB"/>
    <w:rsid w:val="60612F01"/>
    <w:rsid w:val="665C3E5E"/>
    <w:rsid w:val="6667518D"/>
    <w:rsid w:val="66CB58F6"/>
    <w:rsid w:val="6A6C3BDD"/>
    <w:rsid w:val="6B2C02A3"/>
    <w:rsid w:val="72C86D5B"/>
    <w:rsid w:val="76E539FB"/>
    <w:rsid w:val="778B6602"/>
    <w:rsid w:val="79E85CDC"/>
    <w:rsid w:val="7A016DC5"/>
    <w:rsid w:val="7A4F7632"/>
    <w:rsid w:val="7D841FBB"/>
    <w:rsid w:val="7ECD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0"/>
      <w:sz w:val="18"/>
      <w:szCs w:val="18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6">
    <w:name w:val="font21"/>
    <w:basedOn w:val="4"/>
    <w:autoRedefine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7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2394</Words>
  <Characters>2726</Characters>
  <Lines>0</Lines>
  <Paragraphs>0</Paragraphs>
  <TotalTime>1</TotalTime>
  <ScaleCrop>false</ScaleCrop>
  <LinksUpToDate>false</LinksUpToDate>
  <CharactersWithSpaces>2866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2022-04-27T01:19:00Z</dcterms:created>
  <dc:creator>Administrator</dc:creator>
  <cp:lastModifiedBy>hp</cp:lastModifiedBy>
  <cp:lastPrinted>2024-04-09T03:46:03Z</cp:lastPrinted>
  <dcterms:modified xsi:type="dcterms:W3CDTF">2024-04-09T03:46:06Z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077097C60E4E48D1A5C3F48096609F70_13</vt:lpwstr>
  </property>
</Properties>
</file>