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44"/>
          <w:szCs w:val="44"/>
        </w:rPr>
        <w:t>磴口县人民政府办公室</w:t>
      </w:r>
    </w:p>
    <w:p>
      <w:pPr>
        <w:pStyle w:val="2"/>
        <w:keepNext w:val="0"/>
        <w:keepLines w:val="0"/>
        <w:widowControl/>
        <w:suppressLineNumbers w:val="0"/>
        <w:wordWrap w:val="0"/>
        <w:spacing w:before="0" w:beforeAutospacing="0" w:after="0" w:afterAutospacing="0" w:line="230" w:lineRule="atLeast"/>
        <w:ind w:left="0" w:firstLine="0"/>
        <w:jc w:val="center"/>
        <w:rPr>
          <w:rFonts w:hint="eastAsia" w:ascii="宋体" w:hAnsi="宋体" w:eastAsia="宋体" w:cs="宋体"/>
          <w:i w:val="0"/>
          <w:iCs w:val="0"/>
          <w:caps w:val="0"/>
          <w:color w:val="000000"/>
          <w:spacing w:val="0"/>
          <w:sz w:val="19"/>
          <w:szCs w:val="19"/>
        </w:rPr>
      </w:pPr>
      <w:r>
        <w:rPr>
          <w:rStyle w:val="5"/>
          <w:rFonts w:hint="eastAsia" w:ascii="宋体" w:hAnsi="宋体" w:eastAsia="宋体" w:cs="宋体"/>
          <w:i w:val="0"/>
          <w:iCs w:val="0"/>
          <w:caps w:val="0"/>
          <w:color w:val="000000"/>
          <w:spacing w:val="0"/>
          <w:sz w:val="44"/>
          <w:szCs w:val="44"/>
        </w:rPr>
        <w:t>关于贯彻落实内蒙古自治区防雷减灾</w:t>
      </w:r>
    </w:p>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i w:val="0"/>
          <w:iCs w:val="0"/>
          <w:caps w:val="0"/>
          <w:color w:val="000000"/>
          <w:spacing w:val="0"/>
          <w:sz w:val="19"/>
          <w:szCs w:val="19"/>
        </w:rPr>
      </w:pPr>
      <w:r>
        <w:rPr>
          <w:rStyle w:val="5"/>
          <w:rFonts w:hint="eastAsia" w:ascii="宋体" w:hAnsi="宋体" w:eastAsia="宋体" w:cs="宋体"/>
          <w:i w:val="0"/>
          <w:iCs w:val="0"/>
          <w:caps w:val="0"/>
          <w:color w:val="000000"/>
          <w:spacing w:val="0"/>
          <w:sz w:val="44"/>
          <w:szCs w:val="44"/>
        </w:rPr>
        <w:t>管理办法的通知</w:t>
      </w:r>
    </w:p>
    <w:p>
      <w:pPr>
        <w:pStyle w:val="2"/>
        <w:keepNext w:val="0"/>
        <w:keepLines w:val="0"/>
        <w:widowControl/>
        <w:suppressLineNumbers w:val="0"/>
        <w:spacing w:before="0" w:beforeAutospacing="0" w:after="0" w:afterAutospacing="0" w:line="380"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p>
    <w:p>
      <w:pPr>
        <w:pStyle w:val="2"/>
        <w:keepNext w:val="0"/>
        <w:keepLines w:val="0"/>
        <w:widowControl/>
        <w:suppressLineNumbers w:val="0"/>
        <w:spacing w:before="0" w:beforeAutospacing="0" w:after="0" w:afterAutospacing="0" w:line="560"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办各苏木镇人民政府，补隆淖办事处，县直有关单位，驻县有关单位，各有关企业：</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《内蒙古自治区防雷减灾管理办法》已颁布实施。为进一步加强本地区雷电灾害防御，保障公民生命财产安全和公共安全，促进经济社会发展，现结合全县防雷减灾工作实际，就做好贯彻落实工作通知如下：</w:t>
      </w:r>
    </w:p>
    <w:p>
      <w:pPr>
        <w:pStyle w:val="2"/>
        <w:keepNext w:val="0"/>
        <w:keepLines w:val="0"/>
        <w:widowControl/>
        <w:suppressLineNumbers w:val="0"/>
        <w:spacing w:before="0" w:beforeAutospacing="0" w:after="0" w:afterAutospacing="0" w:line="560" w:lineRule="atLeast"/>
        <w:ind w:left="640" w:firstLine="0"/>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rPr>
        <w:t>一、加强领导，强化雷电灾害防御职责</w:t>
      </w:r>
    </w:p>
    <w:p>
      <w:pPr>
        <w:pStyle w:val="2"/>
        <w:keepNext w:val="0"/>
        <w:keepLines w:val="0"/>
        <w:widowControl/>
        <w:suppressLineNumbers w:val="0"/>
        <w:spacing w:before="0" w:beforeAutospacing="0" w:after="0" w:afterAutospacing="0" w:line="560" w:lineRule="atLeast"/>
        <w:ind w:left="0" w:firstLine="48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成立全县防雷减灾领导小组加强对雷电减灾工作的领导和协调。将防雷减灾工作纳入国民经济和社会发展规划以及安全生产监督管理工作范围，根据财力情况逐步加大投入。组织有关职能部门编制和实施雷电灾害防御规划，并出台相关政策确保防雷装置年度安全检测和质量跟踪检测等相关技术服务的正常进行。</w:t>
      </w:r>
    </w:p>
    <w:p>
      <w:pPr>
        <w:pStyle w:val="2"/>
        <w:keepNext w:val="0"/>
        <w:keepLines w:val="0"/>
        <w:widowControl/>
        <w:suppressLineNumbers w:val="0"/>
        <w:spacing w:before="0" w:beforeAutospacing="0" w:after="0" w:afterAutospacing="0" w:line="560" w:lineRule="atLeast"/>
        <w:ind w:left="0" w:firstLine="643"/>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rPr>
        <w:t>二、各部门协同配合，全面加强防雷减灾管理</w:t>
      </w:r>
    </w:p>
    <w:p>
      <w:pPr>
        <w:pStyle w:val="2"/>
        <w:keepNext w:val="0"/>
        <w:keepLines w:val="0"/>
        <w:widowControl/>
        <w:suppressLineNumbers w:val="0"/>
        <w:spacing w:before="0" w:beforeAutospacing="0" w:after="0" w:afterAutospacing="0" w:line="560" w:lineRule="atLeast"/>
        <w:ind w:left="0" w:firstLine="7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建设、规划等部门，在城乡建设的新、改、扩等工程中，积极协助气象局依法落实防雷装置与主体工程“三同时”制度（同时设计、同时施工、同时交付使用），确保建筑物（构筑物）从源头消除防雷安全隐患。安监、公安消防等部门要严格按照行业法规、规范的要求，将防雷、防静电的安全情况作为是否审批的前置程序和必备条件，积极配合气象局完成对企业、矿山、易燃易爆行业和人员密集场所等防雷设施的审核、检测、验收、发证工作。</w:t>
      </w:r>
    </w:p>
    <w:p>
      <w:pPr>
        <w:pStyle w:val="2"/>
        <w:keepNext w:val="0"/>
        <w:keepLines w:val="0"/>
        <w:widowControl/>
        <w:suppressLineNumbers w:val="0"/>
        <w:spacing w:before="0" w:beforeAutospacing="0" w:after="0" w:afterAutospacing="0" w:line="560" w:lineRule="atLeast"/>
        <w:ind w:left="640" w:firstLine="0"/>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rPr>
        <w:t>三、强化气象监管职能，切实做好防雷减灾工作</w:t>
      </w:r>
    </w:p>
    <w:p>
      <w:pPr>
        <w:pStyle w:val="2"/>
        <w:keepNext w:val="0"/>
        <w:keepLines w:val="0"/>
        <w:widowControl/>
        <w:suppressLineNumbers w:val="0"/>
        <w:spacing w:before="0" w:beforeAutospacing="0" w:after="0" w:afterAutospacing="0" w:line="560" w:lineRule="atLeast"/>
        <w:ind w:left="0" w:firstLine="48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气象部门要依法做好防雷装置的设计审核、竣工验收的行政审批工作，认真开展质量跟踪检测等相关技术服务，及时督促有关单位排查并整改防雷安全隐患，与有关部门共同做好防雷减灾工作。对于应在法定期限内整改而拒不整改单位、企业、组织或个人，要依法严厉查处。</w:t>
      </w:r>
    </w:p>
    <w:p>
      <w:pPr>
        <w:pStyle w:val="2"/>
        <w:keepNext w:val="0"/>
        <w:keepLines w:val="0"/>
        <w:widowControl/>
        <w:suppressLineNumbers w:val="0"/>
        <w:spacing w:before="0" w:beforeAutospacing="0" w:after="0" w:afterAutospacing="0" w:line="560" w:lineRule="atLeast"/>
        <w:ind w:left="640" w:firstLine="0"/>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rPr>
        <w:t>四、加强宣传，营造防雷减灾舆论氛围</w:t>
      </w:r>
    </w:p>
    <w:p>
      <w:pPr>
        <w:pStyle w:val="2"/>
        <w:keepNext w:val="0"/>
        <w:keepLines w:val="0"/>
        <w:widowControl/>
        <w:suppressLineNumbers w:val="0"/>
        <w:spacing w:before="0" w:beforeAutospacing="0" w:after="0" w:afterAutospacing="0" w:line="60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要按照《办法》的要求，认真开展防雷减灾的宣传教育工作，加大防雷减灾科普知识宣传教育力度，使防雷科普知识进农村、进学校、进社区、进企业、进机关、进家庭，不断提高人民群众避险、自救、互救能力，进一步提高全社会依法防雷、科学防雷、主动防雷的意识。</w:t>
      </w:r>
    </w:p>
    <w:p>
      <w:pPr>
        <w:pStyle w:val="2"/>
        <w:keepNext w:val="0"/>
        <w:keepLines w:val="0"/>
        <w:widowControl/>
        <w:suppressLineNumbers w:val="0"/>
        <w:spacing w:before="0" w:beforeAutospacing="0" w:after="0" w:afterAutospacing="0" w:line="38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p>
    <w:p>
      <w:pPr>
        <w:pStyle w:val="2"/>
        <w:keepNext w:val="0"/>
        <w:keepLines w:val="0"/>
        <w:widowControl/>
        <w:suppressLineNumbers w:val="0"/>
        <w:spacing w:before="0" w:beforeAutospacing="0" w:after="0" w:afterAutospacing="0" w:line="38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p>
    <w:p>
      <w:pPr>
        <w:pStyle w:val="2"/>
        <w:keepNext w:val="0"/>
        <w:keepLines w:val="0"/>
        <w:widowControl/>
        <w:suppressLineNumbers w:val="0"/>
        <w:spacing w:before="0" w:beforeAutospacing="0" w:after="0" w:afterAutospacing="0" w:line="38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p>
    <w:p>
      <w:pPr>
        <w:pStyle w:val="2"/>
        <w:keepNext w:val="0"/>
        <w:keepLines w:val="0"/>
        <w:widowControl/>
        <w:suppressLineNumbers w:val="0"/>
        <w:spacing w:before="0" w:beforeAutospacing="0" w:after="0" w:afterAutospacing="0" w:line="240" w:lineRule="auto"/>
        <w:ind w:left="0" w:firstLine="64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p>
    <w:p>
      <w:pPr>
        <w:pStyle w:val="2"/>
        <w:keepNext w:val="0"/>
        <w:keepLines w:val="0"/>
        <w:widowControl/>
        <w:suppressLineNumbers w:val="0"/>
        <w:spacing w:before="0" w:beforeAutospacing="0" w:after="0" w:afterAutospacing="0" w:line="240" w:lineRule="auto"/>
        <w:ind w:left="0" w:firstLine="64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p>
    <w:p>
      <w:pPr>
        <w:pStyle w:val="2"/>
        <w:keepNext w:val="0"/>
        <w:keepLines w:val="0"/>
        <w:widowControl/>
        <w:suppressLineNumbers w:val="0"/>
        <w:spacing w:before="0" w:beforeAutospacing="0" w:after="0" w:afterAutospacing="0" w:line="240" w:lineRule="auto"/>
        <w:ind w:left="0" w:firstLine="64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p>
    <w:p>
      <w:pPr>
        <w:pStyle w:val="2"/>
        <w:keepNext w:val="0"/>
        <w:keepLines w:val="0"/>
        <w:widowControl/>
        <w:suppressLineNumbers w:val="0"/>
        <w:spacing w:before="0" w:beforeAutospacing="0" w:after="0" w:afterAutospacing="0" w:line="240" w:lineRule="auto"/>
        <w:ind w:left="0" w:firstLine="64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p>
    <w:p>
      <w:pPr>
        <w:pStyle w:val="2"/>
        <w:keepNext w:val="0"/>
        <w:keepLines w:val="0"/>
        <w:widowControl/>
        <w:suppressLineNumbers w:val="0"/>
        <w:spacing w:before="0" w:beforeAutospacing="0" w:after="0" w:afterAutospacing="0" w:line="240" w:lineRule="auto"/>
        <w:ind w:left="0" w:firstLine="64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p>
    <w:p>
      <w:pPr>
        <w:pStyle w:val="2"/>
        <w:keepNext w:val="0"/>
        <w:keepLines w:val="0"/>
        <w:widowControl/>
        <w:suppressLineNumbers w:val="0"/>
        <w:spacing w:before="0" w:beforeAutospacing="0" w:after="0" w:afterAutospacing="0" w:line="240" w:lineRule="auto"/>
        <w:ind w:left="0" w:firstLine="64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p>
    <w:p>
      <w:pPr>
        <w:pStyle w:val="2"/>
        <w:keepNext w:val="0"/>
        <w:keepLines w:val="0"/>
        <w:widowControl/>
        <w:suppressLineNumbers w:val="0"/>
        <w:spacing w:before="0" w:beforeAutospacing="0" w:after="0" w:afterAutospacing="0" w:line="240" w:lineRule="auto"/>
        <w:ind w:left="0" w:firstLine="64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二0一二年二月十三日</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NTcxNjY4ZTI4NjhkODc1NzUwNjkwOGQzMzUxYzgifQ=="/>
  </w:docVars>
  <w:rsids>
    <w:rsidRoot w:val="7B6E0C79"/>
    <w:rsid w:val="7B6E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2022-12-28T09:23:00Z</dcterms:created>
  <dc:creator>玉</dc:creator>
  <cp:lastModifiedBy>玉</cp:lastModifiedBy>
  <dcterms:modified xsi:type="dcterms:W3CDTF">2022-12-28T09:23:43Z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8F13BB76FB3F424D8EDBB2D04D972757</vt:lpwstr>
  </property>
</Properties>
</file>