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i w:val="0"/>
          <w:iCs w:val="0"/>
          <w:caps w:val="0"/>
          <w:color w:val="000000"/>
          <w:spacing w:val="0"/>
          <w:kern w:val="0"/>
          <w:sz w:val="44"/>
          <w:szCs w:val="44"/>
          <w:bdr w:val="none" w:color="auto" w:sz="0" w:space="0"/>
          <w:lang w:val="en-US" w:eastAsia="zh-CN" w:bidi="ar"/>
        </w:rPr>
      </w:pPr>
      <w:bookmarkStart w:id="0" w:name="_GoBack"/>
      <w:r>
        <w:rPr>
          <w:rFonts w:hint="eastAsia" w:ascii="宋体" w:hAnsi="宋体" w:eastAsia="宋体" w:cs="宋体"/>
          <w:b/>
          <w:bCs/>
          <w:i w:val="0"/>
          <w:iCs w:val="0"/>
          <w:caps w:val="0"/>
          <w:color w:val="000000"/>
          <w:spacing w:val="0"/>
          <w:kern w:val="0"/>
          <w:sz w:val="44"/>
          <w:szCs w:val="44"/>
          <w:bdr w:val="none" w:color="auto" w:sz="0" w:space="0"/>
          <w:lang w:val="en-US" w:eastAsia="zh-CN" w:bidi="ar"/>
        </w:rPr>
        <w:t>磴口县人民政府办公室关于加强管理违规放牧、超载放牧的通知</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各苏木镇、农场公司：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草原监督管理部门在日常巡查中发现，在部分苏木镇、农场公司境内的草原上，有违规放牧、超载放牧的现象。为深入贯彻落实习近平总书记考察内蒙古时的重要指示和重要讲话精神，有效解决草原违规放牧、超载放牧等问题，促进草原休养生息和畜牧业转型升级，现将《内蒙古自治区草畜平衡和禁牧条例》（以下简称条例）转发给你们，请认真贯彻落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条例》第六条明确规定：草原使用者、草原承包经营者是保护草原的主体,应当依法保护和合理利用草原,遵守草畜平衡和禁牧休牧制度,履行草原保护义务。第十五条明确规定：自治区建立落实草畜平衡和禁牧休牧制度政府监管责任机制。自治区人民政府统筹全区草畜平衡和禁牧休牧工作。盟行政公署、设区的市人民政府指导监督本行政区域内草畜平衡和禁牧休牧工作。旗县级人民政府具体负责本行政区域内草畜平衡和禁牧休牧工作。苏木乡镇人民政府、街道办事处具体组织实施本辖区内草畜平衡和禁牧休牧工作。第三十五条明确规定：违反本条例第十七条规定,超过核定适宜载畜量放牧的,由苏木乡镇人民政府或者街道办事处责令限期改正;逾期不改正的,处每个超载羊单位100元的罚款。在禁牧区域或者休牧期间放牧的,由苏木乡镇人民政府或者街道办事处责令改正、处每个违法放牧羊单位120元的罚款。请严格按照条例执行，加强管理违规放牧、超载放牧行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特此通知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kern w:val="0"/>
          <w:sz w:val="28"/>
          <w:szCs w:val="28"/>
          <w:bdr w:val="none" w:color="auto" w:sz="0" w:space="0"/>
          <w:lang w:val="en-US" w:eastAsia="zh-CN" w:bidi="ar"/>
        </w:rPr>
        <w:t>　　磴口县人民政府办公室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rPr>
        <w:t>　　2023年11月6日 </w:t>
      </w:r>
    </w:p>
    <w:p>
      <w:pPr>
        <w:jc w:val="cente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4F931DFC"/>
    <w:rsid w:val="3CF60D92"/>
    <w:rsid w:val="4F931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2023-12-27T02:12:00Z</dcterms:created>
  <dc:creator>WPS_1536676688</dc:creator>
  <cp:lastModifiedBy>WPS_1536676688</cp:lastModifiedBy>
  <dcterms:modified xsi:type="dcterms:W3CDTF">2023-12-27T02:14:38Z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E33626C9E48D4E46BE4D68366B44DB06_13</vt:lpwstr>
  </property>
</Properties>
</file>