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B94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rPr>
        <w:t>磴口县人民政府办公室关于调整2025年消防安全重点单位的通知</w:t>
      </w:r>
    </w:p>
    <w:p w14:paraId="606D18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各苏木镇、农场公司、县直各有关部门、驻县各有关单位：</w:t>
      </w:r>
    </w:p>
    <w:p w14:paraId="3CD9EE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根据《中华人民共和国消防法》《内蒙古自治区消防条例》《机关、团体、企业、事业单位消防安全管理规定》《消防监督检查规定》以及《内蒙古自治区消防安全重点单位界定标准（试行）》，现核准全县2025年消防安全二级重点单位共有79家，除二级重点单位以外其他所有单位均为辖区派出所和属地人民政府列管（名单见附表）。</w:t>
      </w:r>
    </w:p>
    <w:p w14:paraId="539368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各消防安全重点单位应当贯彻《消防安全责任制实施办法》，全面落实消防安全主体责任，履行下列职责：</w:t>
      </w:r>
    </w:p>
    <w:p w14:paraId="634FE2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一、明确各级、各岗位消防安全责任人及其职责，制定本单位的消防安全制度、消防安全操作规程、灭火和应急疏散预案。组织员工进行岗前消防安全培训，定期组织开展灭火和应急疏散演练保证各项规章制度落实。</w:t>
      </w:r>
    </w:p>
    <w:p w14:paraId="0F4827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二、保证防火检查巡查、消防设施器材维护保养、建筑消防设施检测、火灾隐患整改。</w:t>
      </w:r>
    </w:p>
    <w:p w14:paraId="1384A0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三、按照相关标准配备消防设施、器材，设置消防安全标志，定期检验维修，对建筑消防设施每年至少进行一次全面检测，确保完好有效。设有消防控制室的，实行24小时值班制度，每班不少于2人，需持证上岗。</w:t>
      </w:r>
    </w:p>
    <w:p w14:paraId="5D2435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四、保障疏散通道、安全出口、消防车通道畅通，保证防火防烟分区、防火间距符合消防技术标准。人员密集场所的门窗不得设置影响逃生和灭火救援的障碍物。保证建筑构件、建筑材料和室内装修装饰材料等符合消防技术标准。</w:t>
      </w:r>
    </w:p>
    <w:p w14:paraId="15C71E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五、建立消防档案，确定消防安全重点部位，设置防火标志，实行严格管理。</w:t>
      </w:r>
    </w:p>
    <w:p w14:paraId="6056B2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六、安装、使用电器产品、燃气用具和敷设电气线路、管线必须符合相关标准和用电、用气安全管理规定，并定期维护保养、检测。</w:t>
      </w:r>
    </w:p>
    <w:p w14:paraId="0DE671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七、 根据《社会单位消防安全标准化建设指南》（DB33/T828-2011），开展消防安全“四个能力”建设达标活动。同时，要建立完善消防安全管理档案，全面实行消防安全管理人员、消防设施维护保养、消防安全自我评估三项报告备案制度，真正实现单位消防安全自我管理。</w:t>
      </w:r>
    </w:p>
    <w:p w14:paraId="1F3E05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八、消防法律法规、规章以及政策文件规定的其他职责。现申请予以核准并向社会公布。</w:t>
      </w:r>
    </w:p>
    <w:p w14:paraId="182FEF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附件：磴口县消防安全二级重点单位名单</w:t>
      </w:r>
    </w:p>
    <w:p w14:paraId="59B62A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righ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磴口县人民政府办公室</w:t>
      </w:r>
    </w:p>
    <w:p w14:paraId="1B2B8A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righ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2025年2月27日</w:t>
      </w:r>
    </w:p>
    <w:p w14:paraId="7B5A96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附件：</w:t>
      </w:r>
    </w:p>
    <w:p w14:paraId="3BD00A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磴口县消防安全二级重点单位名单</w:t>
      </w:r>
    </w:p>
    <w:p w14:paraId="446ECA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一、商场（市场）， 宾馆（饭店）， 体育场（馆）、会堂（4家）</w:t>
      </w:r>
    </w:p>
    <w:p w14:paraId="2AD1A7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（一）内蒙古宏佳房地产开发有限责任公司</w:t>
      </w:r>
    </w:p>
    <w:p w14:paraId="67AA15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（二）巴彦淖尔市万豪酒店有限公司</w:t>
      </w:r>
    </w:p>
    <w:p w14:paraId="0024A7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（三）磴口县德林诺金酒店</w:t>
      </w:r>
    </w:p>
    <w:p w14:paraId="715E23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（四）磴口县友谊大酒店</w:t>
      </w:r>
    </w:p>
    <w:p w14:paraId="36DC11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二、公共娱乐场所（3家）</w:t>
      </w:r>
    </w:p>
    <w:p w14:paraId="3C7D27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（一）磴口县东方碧翠湾洗浴中心</w:t>
      </w:r>
    </w:p>
    <w:p w14:paraId="639305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（二）磴口县欣天海商贸宾馆</w:t>
      </w:r>
    </w:p>
    <w:p w14:paraId="3F6DAF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（三）磴口县博铭电影城有限公司</w:t>
      </w:r>
    </w:p>
    <w:p w14:paraId="5A87E2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三、医院、养老院、福利院（7家）</w:t>
      </w:r>
    </w:p>
    <w:p w14:paraId="7D2C39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（一）磴口县中蒙医院</w:t>
      </w:r>
    </w:p>
    <w:p w14:paraId="6F3E20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（二）磴口县人民医院</w:t>
      </w:r>
    </w:p>
    <w:p w14:paraId="23CC06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（三）磴口县妇幼保健计划生育服务中心</w:t>
      </w:r>
    </w:p>
    <w:p w14:paraId="102153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（四）磴口县康恩老年公寓</w:t>
      </w:r>
    </w:p>
    <w:p w14:paraId="42B1E1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（五）磴口县民族敬老院</w:t>
      </w:r>
    </w:p>
    <w:p w14:paraId="633C9B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（六）磴口县农牧区综合敬老院</w:t>
      </w:r>
    </w:p>
    <w:p w14:paraId="424D30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（七）磴口县景宏敬养老院</w:t>
      </w:r>
    </w:p>
    <w:p w14:paraId="07DB8D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四、中小学校、托儿所、幼儿园，儿童活动场所（8家）</w:t>
      </w:r>
    </w:p>
    <w:p w14:paraId="1EEBD5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（一）磴口县第二完全小学</w:t>
      </w:r>
    </w:p>
    <w:p w14:paraId="3B3FBE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（二）磴口县第三完全小学</w:t>
      </w:r>
    </w:p>
    <w:p w14:paraId="1A9CF6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（三）磴口县实验小学</w:t>
      </w:r>
    </w:p>
    <w:p w14:paraId="5EBC56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（四）磴口县第一中学</w:t>
      </w:r>
    </w:p>
    <w:p w14:paraId="1C9D21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（五）磴口县实验中学</w:t>
      </w:r>
    </w:p>
    <w:p w14:paraId="6B196A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（六）磴口县幼儿园</w:t>
      </w:r>
    </w:p>
    <w:p w14:paraId="0CC258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（七）磴口县实验局幼儿园</w:t>
      </w:r>
    </w:p>
    <w:p w14:paraId="7E51F8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（八）磴口县第二幼儿园</w:t>
      </w:r>
    </w:p>
    <w:p w14:paraId="6D381C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五、国家机关（3家）</w:t>
      </w:r>
    </w:p>
    <w:p w14:paraId="67B8FF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（一）磴口县党政办公大楼</w:t>
      </w:r>
    </w:p>
    <w:p w14:paraId="4F578F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（二）磴口县检察院</w:t>
      </w:r>
    </w:p>
    <w:p w14:paraId="670926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（三）磴口县人民法院</w:t>
      </w:r>
    </w:p>
    <w:p w14:paraId="644E38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六、广播、电视和邮政、通信枢纽、金融机构（9家）</w:t>
      </w:r>
    </w:p>
    <w:p w14:paraId="740B51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（一）磴口县广播电视台</w:t>
      </w:r>
    </w:p>
    <w:p w14:paraId="5B55C5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（二）中国联合网络通信有限公司磴口县分公司</w:t>
      </w:r>
    </w:p>
    <w:p w14:paraId="4B4B30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（三） 内蒙古移动通信有限责任公司磴口县分公司</w:t>
      </w:r>
    </w:p>
    <w:p w14:paraId="53761D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（四）中国电信股份有限公司磴口分公司</w:t>
      </w:r>
    </w:p>
    <w:p w14:paraId="466F58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（五）磴口县邮政局</w:t>
      </w:r>
    </w:p>
    <w:p w14:paraId="7232C2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（六）中国农业银行巴彦淖尔分行磴口支行</w:t>
      </w:r>
    </w:p>
    <w:p w14:paraId="1C2537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（七）中国工商银行有限公司磴口支行</w:t>
      </w:r>
    </w:p>
    <w:p w14:paraId="21A6EF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（八）中国建设银行磴口县支行</w:t>
      </w:r>
    </w:p>
    <w:p w14:paraId="78B6D4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（九）磴口县农村信用合作联社</w:t>
      </w:r>
    </w:p>
    <w:p w14:paraId="082F6C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七、博物馆、公共图书馆、文化馆、美术馆、展览馆、档案</w:t>
      </w:r>
      <w:bookmarkStart w:id="0" w:name="_GoBack"/>
      <w:bookmarkEnd w:id="0"/>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馆、宗教活动场所以及具有火灾危险性的文物保护单位（4家）</w:t>
      </w:r>
    </w:p>
    <w:p w14:paraId="6C1346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（一）磴口县三盛公天主堂</w:t>
      </w:r>
    </w:p>
    <w:p w14:paraId="5555D9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（二）磴口县三盛公粮库</w:t>
      </w:r>
    </w:p>
    <w:p w14:paraId="391CDF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（三）磴口县阿贵庙</w:t>
      </w:r>
    </w:p>
    <w:p w14:paraId="1B1321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（四）磴口县档案馆</w:t>
      </w:r>
    </w:p>
    <w:p w14:paraId="32FF29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八、发电厂（站）、储能电站、电网经营企业（8家）</w:t>
      </w:r>
    </w:p>
    <w:p w14:paraId="216D41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（一）内蒙古磴口金牛煤电有限公司</w:t>
      </w:r>
    </w:p>
    <w:p w14:paraId="43C51F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（二）国家电投集团磴口光伏发电有限公司</w:t>
      </w:r>
    </w:p>
    <w:p w14:paraId="6E85E7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（三）国能（巴彦淖尔）新能源有限公司</w:t>
      </w:r>
    </w:p>
    <w:p w14:paraId="380AB7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（四）磴口县新能源开发有限公司</w:t>
      </w:r>
    </w:p>
    <w:p w14:paraId="7D7716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（五）国华巴彦淖尔（乌拉特中旗）风电有限公司磴口分公司</w:t>
      </w:r>
    </w:p>
    <w:p w14:paraId="16839B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（六）磴口县大唐新能源有限公司晟源光储电站</w:t>
      </w:r>
    </w:p>
    <w:p w14:paraId="41DBC9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（七）内蒙古磴口蒙能电储新能源有限公司（蒙能奈伦储能电站）</w:t>
      </w:r>
    </w:p>
    <w:p w14:paraId="610A81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（八）磴口县供电局</w:t>
      </w:r>
    </w:p>
    <w:p w14:paraId="523457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九、生产、储存、使用易燃易爆危险物品的工厂、仓库，易燃易爆气体和液体的充装站、供应站、调压站（22家）</w:t>
      </w:r>
    </w:p>
    <w:p w14:paraId="2A6E5A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（一）巴彦淖尔市丰永工贸有限公司</w:t>
      </w:r>
    </w:p>
    <w:p w14:paraId="7A9E50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（二）磴口县亿鑫液化气站</w:t>
      </w:r>
    </w:p>
    <w:p w14:paraId="4D55E7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（三）巴彦淖尔市华油天然气有限责任公司</w:t>
      </w:r>
    </w:p>
    <w:p w14:paraId="56C8F8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（四）中国石化销售有限公司内蒙古巴彦淖尔石油分公司磴口一号站加油站</w:t>
      </w:r>
    </w:p>
    <w:p w14:paraId="1EA6C0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（五）中国石化销售有限公司内蒙古巴彦淖尔石油分公司磴口二号站加油站</w:t>
      </w:r>
    </w:p>
    <w:p w14:paraId="6B2EAF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（六）中国石油天然气股份有限公司内蒙古巴彦淖尔磴口县朝霞加油站</w:t>
      </w:r>
    </w:p>
    <w:p w14:paraId="661390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（七）中国石油天然气股份有限公司内蒙古巴彦淖尔磴口县东风加油站</w:t>
      </w:r>
    </w:p>
    <w:p w14:paraId="7837DB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（八）中国石油天然气股份有限公司内蒙古巴彦淖尔磴口县东升加油站</w:t>
      </w:r>
    </w:p>
    <w:p w14:paraId="279E06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（九）中国石油天然气股份有限公司内蒙古巴彦淖尔磴口县补隆加油站</w:t>
      </w:r>
    </w:p>
    <w:p w14:paraId="1A84AC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（十）中国石油天然气股份有限公司内蒙古巴彦淖尔磴口县南绕城加油站</w:t>
      </w:r>
    </w:p>
    <w:p w14:paraId="192A72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（十一）磴口县星河有限公司 </w:t>
      </w:r>
    </w:p>
    <w:p w14:paraId="001727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（十二）磴口县纳林湖加油站</w:t>
      </w:r>
    </w:p>
    <w:p w14:paraId="611DBA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（十三）磴口县纳林套海明亮加油站</w:t>
      </w:r>
    </w:p>
    <w:p w14:paraId="73719A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（十四）磴口县渡口加油站</w:t>
      </w:r>
    </w:p>
    <w:p w14:paraId="53C47B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（十五）磴口县路顺油气加注站</w:t>
      </w:r>
    </w:p>
    <w:p w14:paraId="332935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（十六）中国石油天然气股份有限公司巴彦淖尔市磴口县补隆淖镇营业部</w:t>
      </w:r>
    </w:p>
    <w:p w14:paraId="70C5FC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（十七）巴彦淖尔市腾洁燃气有限责任公司磴口分公司加气站</w:t>
      </w:r>
    </w:p>
    <w:p w14:paraId="6253F4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（十八）巴彦淖尔市腾洁燃气有限责任公司磴口分公司加注站</w:t>
      </w:r>
    </w:p>
    <w:p w14:paraId="0A4C92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（十九）巴彦淖尔市凯越天然气有限公司</w:t>
      </w:r>
    </w:p>
    <w:p w14:paraId="24072D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（二十）巴彦淖尔市通力天然气有限责任公司</w:t>
      </w:r>
    </w:p>
    <w:p w14:paraId="046261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（二十一）巴彦淖尔市睿普新商贸有限公司磴口协成分公司</w:t>
      </w:r>
    </w:p>
    <w:p w14:paraId="7FD140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（二十二）内蒙古首航能源有限公司</w:t>
      </w:r>
    </w:p>
    <w:p w14:paraId="358FB1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十、劳动密集型生产、加工企业（4家）</w:t>
      </w:r>
    </w:p>
    <w:p w14:paraId="6FC816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（一）蒙牛乳业（磴口巴彦高勒）有限责任公司</w:t>
      </w:r>
    </w:p>
    <w:p w14:paraId="7538C1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（二）内蒙古蒙牛圣牧高科奶业有限公司</w:t>
      </w:r>
    </w:p>
    <w:p w14:paraId="712A8E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（三）内蒙古乌兰布和乳业有限公司</w:t>
      </w:r>
    </w:p>
    <w:p w14:paraId="1C04FF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（四）内蒙古和瑞包装有限公司</w:t>
      </w:r>
    </w:p>
    <w:p w14:paraId="34E87C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十一、仓储、物流企业（1家）</w:t>
      </w:r>
    </w:p>
    <w:p w14:paraId="6B353D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磴口县鸿富种养殖农民专业合作社</w:t>
      </w:r>
    </w:p>
    <w:p w14:paraId="286CD3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十二、其他发生火灾可能性较大以及一旦发生火灾可能造成</w:t>
      </w:r>
    </w:p>
    <w:p w14:paraId="67970E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人身重大伤亡或者财产重大损失的单位、场所（6家）</w:t>
      </w:r>
    </w:p>
    <w:p w14:paraId="64FA51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（一）内蒙古圣牧控股有限公司</w:t>
      </w:r>
    </w:p>
    <w:p w14:paraId="231398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（二）上海佳格食品有限公司内蒙古分公司</w:t>
      </w:r>
    </w:p>
    <w:p w14:paraId="2F0061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（三）内蒙古古泉苁蓉酒业有限责任公司</w:t>
      </w:r>
    </w:p>
    <w:p w14:paraId="7E983A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（四）内蒙古中粮番茄制品有限公司</w:t>
      </w:r>
    </w:p>
    <w:p w14:paraId="22EA6B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（五）泰顺兴业（内蒙古）食品有限公司</w:t>
      </w:r>
    </w:p>
    <w:p w14:paraId="1A83D7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（六）内蒙古利川化工有限责任公司</w:t>
      </w:r>
    </w:p>
    <w:p w14:paraId="0F3FE6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right"/>
        <w:rPr>
          <w:rFonts w:hint="eastAsia" w:ascii="方正楷体_GB2312" w:hAnsi="方正楷体_GB2312" w:eastAsia="方正楷体_GB2312" w:cs="方正楷体_GB2312"/>
          <w:i w:val="0"/>
          <w:iCs w:val="0"/>
          <w:caps w:val="0"/>
          <w:color w:val="000000"/>
          <w:spacing w:val="0"/>
          <w:sz w:val="32"/>
          <w:szCs w:val="32"/>
        </w:rPr>
      </w:pPr>
    </w:p>
    <w:p w14:paraId="70487A98">
      <w:pPr>
        <w:rPr>
          <w:rFonts w:hint="eastAsia" w:ascii="方正楷体_GB2312" w:hAnsi="方正楷体_GB2312" w:eastAsia="方正楷体_GB2312" w:cs="方正楷体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embedRegular r:id="rId1" w:fontKey="{D6A56F4B-58EC-4A84-8C92-164A7795EE3C}"/>
  </w:font>
  <w:font w:name="方正楷体_GB2312">
    <w:panose1 w:val="02000000000000000000"/>
    <w:charset w:val="86"/>
    <w:family w:val="auto"/>
    <w:pitch w:val="default"/>
    <w:sig w:usb0="A00002BF" w:usb1="184F6CFA" w:usb2="00000012" w:usb3="00000000" w:csb0="00040001" w:csb1="00000000"/>
    <w:embedRegular r:id="rId2" w:fontKey="{249833E6-EC3F-44E8-8C9C-48BA549FEFE5}"/>
  </w:font>
  <w:font w:name="WPSEMBED1">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4F743A"/>
    <w:rsid w:val="3968082A"/>
    <w:rsid w:val="57286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2532</Words>
  <Characters>2558</Characters>
  <Lines>0</Lines>
  <Paragraphs>0</Paragraphs>
  <TotalTime>3</TotalTime>
  <ScaleCrop>false</ScaleCrop>
  <LinksUpToDate>false</LinksUpToDate>
  <CharactersWithSpaces>2778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2025-12-31T02:58:00Z</dcterms:created>
  <dc:creator>Administrator</dc:creator>
  <cp:lastModifiedBy>Dream</cp:lastModifiedBy>
  <dcterms:modified xsi:type="dcterms:W3CDTF">2026-06-24T01:48:09Z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eyJoZGlkIjoiYzAwZThiMDg4OWMxOTE4NGQzNjBlMDJlZGQyNmU4YjEiLCJ1c2VySWQiOiI4Njk5NjMwNjIifQ==</vt:lpwstr>
  </property>
  <property fmtid="{D5CDD505-2E9C-101B-9397-08002B2CF9AE}" pid="4" name="ICV">
    <vt:lpwstr>6307E31CACE94E84AD3242560A18AC3D_12</vt:lpwstr>
  </property>
</Properties>
</file>