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bidi w:val="0"/>
        <w:snapToGrid/>
        <w:spacing w:before="0" w:beforeAutospacing="0" w:after="0" w:afterAutospacing="0" w:line="560" w:lineRule="exact"/>
        <w:ind w:left="0" w:left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磴口县</w:t>
      </w:r>
      <w:r>
        <w:rPr>
          <w:rFonts w:hint="eastAsia" w:ascii="方正小标宋简体" w:hAnsi="方正小标宋简体" w:eastAsia="方正小标宋简体" w:cs="方正小标宋简体"/>
          <w:b w:val="0"/>
          <w:bCs w:val="0"/>
          <w:sz w:val="44"/>
          <w:szCs w:val="44"/>
        </w:rPr>
        <w:t>工程建设项目审批事项办事指南</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0"/>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一、事项名称</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从事生活垃圾（含粪便）经营性清扫、收集、运输、处理服务审批</w:t>
      </w:r>
      <w:bookmarkEnd w:id="0"/>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二、实施主体</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lang w:eastAsia="zh-CN"/>
        </w:rPr>
        <w:t>磴口县住房和城乡建设局</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三、适用范围</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仿宋_GB2312" w:hAnsi="黑体" w:eastAsia="仿宋_GB2312" w:cs="Times New Roman"/>
          <w:kern w:val="0"/>
          <w:sz w:val="32"/>
          <w:szCs w:val="32"/>
          <w:lang w:val="en-US" w:eastAsia="zh-CN"/>
        </w:rPr>
      </w:pPr>
      <w:r>
        <w:rPr>
          <w:rFonts w:hint="eastAsia" w:ascii="仿宋_GB2312" w:hAnsi="仿宋_GB2312" w:eastAsia="仿宋_GB2312" w:cs="仿宋_GB2312"/>
          <w:kern w:val="0"/>
          <w:sz w:val="32"/>
          <w:szCs w:val="32"/>
          <w:lang w:val="zh-CN"/>
        </w:rPr>
        <w:t>企业法人、社会组织法人</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0"/>
        <w:rPr>
          <w:rFonts w:hint="default"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四、事项类别</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行政许可</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五、设定依据</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对确需保留的行政审批项目设定行政许可的决定》（2004年6月29日国务院令第412号，2009年1月29日予以修改）附件第102项：从事城市生活垃圾经营性清扫、收集、运输、处理服务审批，实施机关：所在城市的市人民政府市容环境卫生行政主管部门。</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ascii="仿宋_GB2312" w:eastAsia="仿宋_GB2312"/>
          <w:sz w:val="32"/>
          <w:szCs w:val="32"/>
        </w:rPr>
      </w:pPr>
      <w:r>
        <w:rPr>
          <w:rFonts w:hint="eastAsia" w:ascii="仿宋_GB2312" w:hAnsi="仿宋_GB2312" w:eastAsia="仿宋_GB2312" w:cs="仿宋_GB2312"/>
          <w:sz w:val="32"/>
          <w:szCs w:val="32"/>
        </w:rPr>
        <w:t>《内蒙古自治区党委办公厅 自治区人民政府办公厅印发&lt;关于深化苏木乡镇和街道改革推进基层整合审批服务执法力量的实施意见&gt;的通知》附件第13项。</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宋体"/>
          <w:color w:val="auto"/>
          <w:kern w:val="0"/>
          <w:sz w:val="32"/>
          <w:szCs w:val="32"/>
          <w:lang w:val="en-US" w:eastAsia="zh-CN"/>
        </w:rPr>
        <w:t>六、</w:t>
      </w:r>
      <w:r>
        <w:rPr>
          <w:rFonts w:hint="eastAsia" w:ascii="黑体" w:hAnsi="黑体" w:eastAsia="黑体" w:cs="Times New Roman"/>
          <w:kern w:val="0"/>
          <w:sz w:val="32"/>
          <w:szCs w:val="32"/>
          <w:lang w:val="zh-CN"/>
        </w:rPr>
        <w:t>申请条件</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rPr>
        <w:t>申请材料齐全且真实有效，符合受理条件</w:t>
      </w:r>
      <w:r>
        <w:rPr>
          <w:rFonts w:hint="eastAsia" w:ascii="仿宋_GB2312" w:hAnsi="仿宋_GB2312" w:eastAsia="仿宋_GB2312" w:cs="仿宋_GB2312"/>
          <w:i w:val="0"/>
          <w:iCs w:val="0"/>
          <w:caps w:val="0"/>
          <w:color w:val="333333"/>
          <w:spacing w:val="0"/>
          <w:sz w:val="32"/>
          <w:szCs w:val="32"/>
          <w:shd w:val="clear" w:fill="FFFFFF"/>
          <w:lang w:eastAsia="zh-CN"/>
        </w:rPr>
        <w:t>。</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七、办理材料</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1、从事生活垃圾（含粪便）经营性清扫、收集、 运输、处置服务审批告知承诺书；</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2、采用的技术、工艺符合国家有关标准；</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3、有至少5名具有初级以上专业技术职称的人员，其中包括环境工程、机械、环境监测等专业的技术人员；</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4、具有完善的工艺运行、设备管理、环境监测与保护、财务管理、生产安全、计量统计等方面的管理制度并得到有效执行；</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5、卫生填埋场、堆肥厂和焚烧厂的选址符合城乡规划，并取得规划许可文件；</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6、具有完善的生活垃圾渗沥液、沼气利用和处置技术方案及焚烧烟气、残渣等残余物达标处置排放方案；</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7、控制污染和突发事件预案</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八、办理流程</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受理：</w:t>
      </w:r>
      <w:r>
        <w:rPr>
          <w:rFonts w:hint="eastAsia" w:ascii="仿宋_GB2312" w:hAnsi="仿宋_GB2312" w:eastAsia="仿宋_GB2312" w:cs="仿宋_GB2312"/>
          <w:sz w:val="32"/>
          <w:szCs w:val="32"/>
          <w:lang w:val="en-US" w:eastAsia="zh-CN"/>
        </w:rPr>
        <w:t>按照申报材料清单，逐项对照检查申报材料是否齐全，不齐全的指导并一次性告知申请人材料存在的问题及需补充的材料。</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审</w:t>
      </w:r>
      <w:r>
        <w:rPr>
          <w:rFonts w:hint="eastAsia" w:ascii="仿宋_GB2312" w:hAnsi="仿宋_GB2312" w:eastAsia="仿宋_GB2312" w:cs="仿宋_GB2312"/>
          <w:sz w:val="32"/>
          <w:szCs w:val="32"/>
          <w:lang w:val="zh-CN" w:eastAsia="zh-CN"/>
        </w:rPr>
        <w:t>查</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对申请内容进行技术资料的核查，提出审核意见后，报决定员审批。</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办结：</w:t>
      </w:r>
      <w:r>
        <w:rPr>
          <w:rFonts w:hint="eastAsia" w:ascii="仿宋_GB2312" w:hAnsi="仿宋_GB2312" w:eastAsia="仿宋_GB2312" w:cs="仿宋_GB2312"/>
          <w:sz w:val="32"/>
          <w:szCs w:val="32"/>
          <w:lang w:val="en-US" w:eastAsia="zh-CN"/>
        </w:rPr>
        <w:t>核对批文及办理证件，加盖审批专用公章。</w:t>
      </w:r>
      <w:r>
        <w:rPr>
          <w:rFonts w:hint="eastAsia" w:ascii="仿宋_GB2312" w:hAnsi="仿宋_GB2312" w:eastAsia="仿宋_GB2312" w:cs="仿宋_GB2312"/>
          <w:sz w:val="32"/>
          <w:szCs w:val="32"/>
          <w:lang w:val="zh-CN"/>
        </w:rPr>
        <w:t xml:space="preserve"> </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 xml:space="preserve">九、网办深度 </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576" w:firstLineChars="200"/>
        <w:rPr>
          <w:rFonts w:hint="eastAsia" w:ascii="仿宋_GB2312" w:hAnsi="仿宋_GB2312" w:eastAsia="仿宋_GB2312" w:cs="仿宋_GB2312"/>
          <w:w w:val="90"/>
          <w:kern w:val="0"/>
          <w:sz w:val="32"/>
          <w:szCs w:val="32"/>
          <w:lang w:val="zh-CN"/>
        </w:rPr>
      </w:pPr>
      <w:r>
        <w:rPr>
          <w:rFonts w:hint="eastAsia" w:ascii="仿宋_GB2312" w:hAnsi="仿宋_GB2312" w:eastAsia="仿宋_GB2312" w:cs="仿宋_GB2312"/>
          <w:w w:val="90"/>
          <w:kern w:val="0"/>
          <w:sz w:val="32"/>
          <w:szCs w:val="32"/>
          <w:lang w:val="zh-CN"/>
        </w:rPr>
        <w:t>网上咨询☑ 网上受理☑ 网上审批□ 网上办结□ 全程网办□</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十、承诺办理时限</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5个工作日</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十一、法定办理时限</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黑体" w:eastAsia="仿宋_GB2312" w:cs="Times New Roman"/>
          <w:kern w:val="0"/>
          <w:sz w:val="32"/>
          <w:szCs w:val="32"/>
          <w:lang w:val="en-US" w:eastAsia="zh-CN"/>
        </w:rPr>
      </w:pPr>
      <w:r>
        <w:rPr>
          <w:rFonts w:hint="eastAsia" w:ascii="仿宋_GB2312" w:hAnsi="仿宋_GB2312" w:eastAsia="仿宋_GB2312" w:cs="仿宋_GB2312"/>
          <w:kern w:val="0"/>
          <w:sz w:val="32"/>
          <w:szCs w:val="32"/>
          <w:lang w:val="en-US" w:eastAsia="zh-CN"/>
        </w:rPr>
        <w:t>20个工作日</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十二、收费标准</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无费用</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十三、咨询电话</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0478-4401239</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十四、投诉电话</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default" w:ascii="仿宋_GB2312" w:hAnsi="黑体" w:eastAsia="仿宋_GB2312" w:cs="Times New Roman"/>
          <w:kern w:val="0"/>
          <w:sz w:val="32"/>
          <w:szCs w:val="32"/>
          <w:lang w:val="en-US" w:eastAsia="zh-CN"/>
        </w:rPr>
      </w:pPr>
      <w:r>
        <w:rPr>
          <w:rFonts w:hint="eastAsia" w:ascii="仿宋_GB2312" w:hAnsi="仿宋_GB2312" w:eastAsia="仿宋_GB2312" w:cs="仿宋_GB2312"/>
          <w:kern w:val="0"/>
          <w:sz w:val="32"/>
          <w:szCs w:val="32"/>
          <w:lang w:val="en-US" w:eastAsia="zh-CN"/>
        </w:rPr>
        <w:t>0478-7967026</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十五、办理地址及办理时间</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办理地址：</w:t>
      </w:r>
      <w:r>
        <w:rPr>
          <w:rFonts w:hint="eastAsia" w:ascii="仿宋_GB2312" w:hAnsi="仿宋_GB2312" w:eastAsia="仿宋_GB2312" w:cs="仿宋_GB2312"/>
          <w:sz w:val="32"/>
          <w:szCs w:val="32"/>
          <w:lang w:eastAsia="zh-CN"/>
        </w:rPr>
        <w:t>磴口县政务服务局二楼工程建设审批大厅住建局窗口</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办理时间： 周一至周五上午9：00-12：00，下午15:00-18:00（法定节假日除外）</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十六、结果领取方式</w:t>
      </w:r>
    </w:p>
    <w:p>
      <w:pPr>
        <w:keepNext w:val="0"/>
        <w:keepLines w:val="0"/>
        <w:pageBreakBefore w:val="0"/>
        <w:kinsoku/>
        <w:wordWrap/>
        <w:overflowPunct/>
        <w:topLinePunct w:val="0"/>
        <w:bidi w:val="0"/>
        <w:snapToGrid/>
        <w:spacing w:beforeAutospacing="0" w:afterAutospacing="0" w:line="560" w:lineRule="exact"/>
        <w:ind w:left="0" w:leftChars="0" w:firstLine="480" w:firstLineChars="150"/>
        <w:jc w:val="left"/>
        <w:rPr>
          <w:rFonts w:hint="eastAsia" w:ascii="仿宋_GB2312" w:hAnsi="黑体" w:eastAsia="仿宋_GB2312" w:cs="Times New Roman"/>
          <w:kern w:val="0"/>
          <w:sz w:val="32"/>
          <w:szCs w:val="32"/>
          <w:lang w:val="zh-CN"/>
        </w:rPr>
      </w:pPr>
      <w:r>
        <w:rPr>
          <w:rFonts w:hint="eastAsia" w:ascii="仿宋_GB2312" w:hAnsi="仿宋_GB2312" w:eastAsia="仿宋_GB2312" w:cs="仿宋_GB2312"/>
          <w:kern w:val="0"/>
          <w:sz w:val="32"/>
          <w:szCs w:val="32"/>
          <w:lang w:val="zh-CN"/>
        </w:rPr>
        <w:t>自取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48F42731"/>
    <w:rsid w:val="48F42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2023-08-29T09:08:00Z</dcterms:created>
  <dc:creator>覆水难收</dc:creator>
  <cp:lastModifiedBy>覆水难收</cp:lastModifiedBy>
  <dcterms:modified xsi:type="dcterms:W3CDTF">2023-08-29T09:09:26Z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4208323B8E0A463CBE4EBA02BBA9B180_11</vt:lpwstr>
  </property>
</Properties>
</file>