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5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1"/>
        <w:gridCol w:w="1075"/>
        <w:gridCol w:w="1193"/>
        <w:gridCol w:w="1701"/>
        <w:gridCol w:w="1079"/>
        <w:gridCol w:w="832"/>
        <w:gridCol w:w="924"/>
        <w:gridCol w:w="2693"/>
        <w:gridCol w:w="567"/>
        <w:gridCol w:w="709"/>
        <w:gridCol w:w="567"/>
        <w:gridCol w:w="708"/>
        <w:gridCol w:w="567"/>
        <w:gridCol w:w="166"/>
        <w:gridCol w:w="313"/>
      </w:tblGrid>
      <w:tr w14:paraId="30CEE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13222" w:type="dxa"/>
            <w:gridSpan w:val="14"/>
            <w:vAlign w:val="center"/>
          </w:tcPr>
          <w:p w14:paraId="2BED376A">
            <w:pPr>
              <w:adjustRightInd w:val="0"/>
              <w:spacing w:line="360" w:lineRule="auto"/>
              <w:rPr>
                <w:rFonts w:ascii="黑体" w:hAnsi="黑体" w:eastAsia="黑体" w:cs="仿宋"/>
                <w:sz w:val="32"/>
                <w:szCs w:val="32"/>
              </w:rPr>
            </w:pPr>
            <w:bookmarkStart w:id="0" w:name="_GoBack"/>
            <w:bookmarkEnd w:id="0"/>
            <w:r>
              <w:rPr>
                <w:rFonts w:hint="eastAsia" w:ascii="黑体" w:hAnsi="黑体" w:eastAsia="黑体" w:cs="仿宋"/>
                <w:sz w:val="32"/>
                <w:szCs w:val="32"/>
              </w:rPr>
              <w:t>附件</w:t>
            </w:r>
          </w:p>
          <w:p w14:paraId="40D3B428">
            <w:pPr>
              <w:adjustRightInd w:val="0"/>
              <w:spacing w:line="360" w:lineRule="auto"/>
              <w:jc w:val="center"/>
              <w:rPr>
                <w:rFonts w:ascii="宋体" w:hAnsi="宋体" w:eastAsia="宋体" w:cs="宋体"/>
                <w:b/>
                <w:sz w:val="44"/>
                <w:szCs w:val="44"/>
              </w:rPr>
            </w:pPr>
            <w:r>
              <w:rPr>
                <w:rFonts w:hint="eastAsia" w:ascii="宋体" w:hAnsi="宋体" w:eastAsia="宋体" w:cs="宋体"/>
                <w:b/>
                <w:sz w:val="44"/>
                <w:szCs w:val="44"/>
              </w:rPr>
              <w:t>公共法律服务领域基层政务公开标准目录</w:t>
            </w:r>
          </w:p>
          <w:p w14:paraId="6CF4575C">
            <w:pPr>
              <w:adjustRightInd w:val="0"/>
              <w:spacing w:line="360" w:lineRule="auto"/>
              <w:jc w:val="center"/>
              <w:rPr>
                <w:rFonts w:ascii="宋体" w:hAnsi="宋体" w:eastAsia="宋体" w:cs="宋体"/>
                <w:b/>
                <w:color w:val="000000"/>
                <w:sz w:val="40"/>
                <w:szCs w:val="40"/>
              </w:rPr>
            </w:pPr>
          </w:p>
        </w:tc>
        <w:tc>
          <w:tcPr>
            <w:tcW w:w="313" w:type="dxa"/>
            <w:vAlign w:val="center"/>
          </w:tcPr>
          <w:p w14:paraId="4E070098">
            <w:pPr>
              <w:widowControl/>
              <w:jc w:val="center"/>
              <w:textAlignment w:val="center"/>
              <w:rPr>
                <w:rFonts w:ascii="宋体" w:hAnsi="宋体" w:eastAsia="宋体" w:cs="宋体"/>
                <w:b/>
                <w:color w:val="000000"/>
                <w:sz w:val="40"/>
                <w:szCs w:val="40"/>
              </w:rPr>
            </w:pPr>
          </w:p>
        </w:tc>
      </w:tr>
      <w:tr w14:paraId="3075B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441" w:type="dxa"/>
            <w:vMerge w:val="restart"/>
            <w:tcBorders>
              <w:top w:val="single" w:color="000000" w:sz="4" w:space="0"/>
              <w:left w:val="single" w:color="000000" w:sz="4" w:space="0"/>
              <w:bottom w:val="single" w:color="000000" w:sz="4" w:space="0"/>
              <w:right w:val="single" w:color="000000" w:sz="4" w:space="0"/>
            </w:tcBorders>
            <w:vAlign w:val="center"/>
          </w:tcPr>
          <w:p w14:paraId="26B42F4E">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序号</w:t>
            </w: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1845C0E2">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公开事项</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02F4AF3E">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公开内容（要素）</w:t>
            </w:r>
          </w:p>
        </w:tc>
        <w:tc>
          <w:tcPr>
            <w:tcW w:w="1079" w:type="dxa"/>
            <w:vMerge w:val="restart"/>
            <w:tcBorders>
              <w:top w:val="single" w:color="000000" w:sz="4" w:space="0"/>
              <w:left w:val="single" w:color="000000" w:sz="4" w:space="0"/>
              <w:bottom w:val="single" w:color="000000" w:sz="4" w:space="0"/>
              <w:right w:val="single" w:color="000000" w:sz="4" w:space="0"/>
            </w:tcBorders>
            <w:vAlign w:val="center"/>
          </w:tcPr>
          <w:p w14:paraId="3B8F367B">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公开依据</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2C6AD52D">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公开时限</w:t>
            </w:r>
          </w:p>
        </w:tc>
        <w:tc>
          <w:tcPr>
            <w:tcW w:w="924" w:type="dxa"/>
            <w:vMerge w:val="restart"/>
            <w:tcBorders>
              <w:top w:val="single" w:color="000000" w:sz="4" w:space="0"/>
              <w:left w:val="single" w:color="000000" w:sz="4" w:space="0"/>
              <w:bottom w:val="single" w:color="000000" w:sz="4" w:space="0"/>
              <w:right w:val="single" w:color="000000" w:sz="4" w:space="0"/>
            </w:tcBorders>
            <w:vAlign w:val="center"/>
          </w:tcPr>
          <w:p w14:paraId="30D6FE14">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公开主体</w:t>
            </w:r>
          </w:p>
        </w:tc>
        <w:tc>
          <w:tcPr>
            <w:tcW w:w="2693" w:type="dxa"/>
            <w:vMerge w:val="restart"/>
            <w:tcBorders>
              <w:top w:val="single" w:color="000000" w:sz="4" w:space="0"/>
              <w:left w:val="single" w:color="000000" w:sz="4" w:space="0"/>
              <w:bottom w:val="single" w:color="000000" w:sz="4" w:space="0"/>
              <w:right w:val="single" w:color="000000" w:sz="4" w:space="0"/>
            </w:tcBorders>
            <w:vAlign w:val="center"/>
          </w:tcPr>
          <w:p w14:paraId="0243705B">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公开渠道和载体</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7FB3517E">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公开对象</w:t>
            </w:r>
          </w:p>
        </w:tc>
        <w:tc>
          <w:tcPr>
            <w:tcW w:w="1275" w:type="dxa"/>
            <w:gridSpan w:val="2"/>
            <w:tcBorders>
              <w:top w:val="single" w:color="000000" w:sz="4" w:space="0"/>
              <w:left w:val="single" w:color="000000" w:sz="4" w:space="0"/>
              <w:bottom w:val="single" w:color="000000" w:sz="4" w:space="0"/>
              <w:right w:val="single" w:color="000000" w:sz="4" w:space="0"/>
            </w:tcBorders>
            <w:vAlign w:val="center"/>
          </w:tcPr>
          <w:p w14:paraId="2DE48E61">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公开方式</w:t>
            </w:r>
          </w:p>
        </w:tc>
        <w:tc>
          <w:tcPr>
            <w:tcW w:w="1046" w:type="dxa"/>
            <w:gridSpan w:val="3"/>
            <w:tcBorders>
              <w:top w:val="single" w:color="000000" w:sz="4" w:space="0"/>
              <w:left w:val="single" w:color="000000" w:sz="4" w:space="0"/>
              <w:bottom w:val="single" w:color="000000" w:sz="4" w:space="0"/>
              <w:right w:val="single" w:color="000000" w:sz="4" w:space="0"/>
            </w:tcBorders>
            <w:vAlign w:val="center"/>
          </w:tcPr>
          <w:p w14:paraId="5493857E">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公开层级</w:t>
            </w:r>
          </w:p>
        </w:tc>
      </w:tr>
      <w:tr w14:paraId="5076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7" w:hRule="atLeast"/>
        </w:trPr>
        <w:tc>
          <w:tcPr>
            <w:tcW w:w="441" w:type="dxa"/>
            <w:vMerge w:val="continue"/>
            <w:tcBorders>
              <w:top w:val="single" w:color="000000" w:sz="4" w:space="0"/>
              <w:left w:val="single" w:color="000000" w:sz="4" w:space="0"/>
              <w:bottom w:val="single" w:color="000000" w:sz="4" w:space="0"/>
              <w:right w:val="single" w:color="000000" w:sz="4" w:space="0"/>
            </w:tcBorders>
            <w:vAlign w:val="center"/>
          </w:tcPr>
          <w:p w14:paraId="449D4DC9">
            <w:pPr>
              <w:jc w:val="center"/>
              <w:rPr>
                <w:rFonts w:ascii="黑体" w:hAnsi="宋体" w:eastAsia="黑体" w:cs="黑体"/>
                <w:color w:val="000000"/>
                <w:sz w:val="18"/>
                <w:szCs w:val="18"/>
              </w:rPr>
            </w:pPr>
          </w:p>
        </w:tc>
        <w:tc>
          <w:tcPr>
            <w:tcW w:w="1075" w:type="dxa"/>
            <w:tcBorders>
              <w:top w:val="single" w:color="000000" w:sz="4" w:space="0"/>
              <w:left w:val="single" w:color="000000" w:sz="4" w:space="0"/>
              <w:bottom w:val="single" w:color="auto" w:sz="4" w:space="0"/>
              <w:right w:val="single" w:color="000000" w:sz="4" w:space="0"/>
            </w:tcBorders>
            <w:vAlign w:val="center"/>
          </w:tcPr>
          <w:p w14:paraId="24C54049">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一级事项</w:t>
            </w:r>
          </w:p>
        </w:tc>
        <w:tc>
          <w:tcPr>
            <w:tcW w:w="1193" w:type="dxa"/>
            <w:tcBorders>
              <w:top w:val="single" w:color="000000" w:sz="4" w:space="0"/>
              <w:left w:val="single" w:color="000000" w:sz="4" w:space="0"/>
              <w:bottom w:val="single" w:color="000000" w:sz="4" w:space="0"/>
              <w:right w:val="single" w:color="000000" w:sz="4" w:space="0"/>
            </w:tcBorders>
            <w:vAlign w:val="center"/>
          </w:tcPr>
          <w:p w14:paraId="49E7924A">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二级事项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67621524">
            <w:pPr>
              <w:jc w:val="center"/>
              <w:rPr>
                <w:rFonts w:ascii="黑体" w:hAnsi="宋体" w:eastAsia="黑体" w:cs="黑体"/>
                <w:color w:val="000000"/>
                <w:sz w:val="18"/>
                <w:szCs w:val="18"/>
              </w:rPr>
            </w:pPr>
          </w:p>
        </w:tc>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58CD7FB8">
            <w:pPr>
              <w:jc w:val="center"/>
              <w:rPr>
                <w:rFonts w:ascii="黑体" w:hAnsi="宋体" w:eastAsia="黑体" w:cs="黑体"/>
                <w:color w:val="000000"/>
                <w:sz w:val="18"/>
                <w:szCs w:val="18"/>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14:paraId="4E7572EF">
            <w:pPr>
              <w:jc w:val="center"/>
              <w:rPr>
                <w:rFonts w:ascii="黑体" w:hAnsi="宋体" w:eastAsia="黑体" w:cs="黑体"/>
                <w:color w:val="000000"/>
                <w:sz w:val="18"/>
                <w:szCs w:val="18"/>
              </w:rPr>
            </w:pPr>
          </w:p>
        </w:tc>
        <w:tc>
          <w:tcPr>
            <w:tcW w:w="924" w:type="dxa"/>
            <w:vMerge w:val="continue"/>
            <w:tcBorders>
              <w:top w:val="single" w:color="000000" w:sz="4" w:space="0"/>
              <w:left w:val="single" w:color="000000" w:sz="4" w:space="0"/>
              <w:bottom w:val="single" w:color="000000" w:sz="4" w:space="0"/>
              <w:right w:val="single" w:color="000000" w:sz="4" w:space="0"/>
            </w:tcBorders>
            <w:vAlign w:val="center"/>
          </w:tcPr>
          <w:p w14:paraId="3874450D">
            <w:pPr>
              <w:jc w:val="center"/>
              <w:rPr>
                <w:rFonts w:ascii="黑体" w:hAnsi="宋体" w:eastAsia="黑体" w:cs="黑体"/>
                <w:color w:val="000000"/>
                <w:sz w:val="18"/>
                <w:szCs w:val="18"/>
              </w:rPr>
            </w:pPr>
          </w:p>
        </w:tc>
        <w:tc>
          <w:tcPr>
            <w:tcW w:w="2693" w:type="dxa"/>
            <w:vMerge w:val="continue"/>
            <w:tcBorders>
              <w:top w:val="single" w:color="000000" w:sz="4" w:space="0"/>
              <w:left w:val="single" w:color="000000" w:sz="4" w:space="0"/>
              <w:bottom w:val="single" w:color="000000" w:sz="4" w:space="0"/>
              <w:right w:val="single" w:color="000000" w:sz="4" w:space="0"/>
            </w:tcBorders>
            <w:vAlign w:val="center"/>
          </w:tcPr>
          <w:p w14:paraId="58B684EB">
            <w:pPr>
              <w:jc w:val="center"/>
              <w:rPr>
                <w:rFonts w:ascii="黑体" w:hAnsi="宋体" w:eastAsia="黑体" w:cs="黑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67761B4">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全社会</w:t>
            </w:r>
          </w:p>
        </w:tc>
        <w:tc>
          <w:tcPr>
            <w:tcW w:w="709" w:type="dxa"/>
            <w:tcBorders>
              <w:top w:val="single" w:color="000000" w:sz="4" w:space="0"/>
              <w:left w:val="single" w:color="000000" w:sz="4" w:space="0"/>
              <w:bottom w:val="single" w:color="000000" w:sz="4" w:space="0"/>
              <w:right w:val="single" w:color="000000" w:sz="4" w:space="0"/>
            </w:tcBorders>
            <w:vAlign w:val="center"/>
          </w:tcPr>
          <w:p w14:paraId="564F7C12">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特定</w:t>
            </w:r>
          </w:p>
          <w:p w14:paraId="5FC63A45">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群体</w:t>
            </w:r>
          </w:p>
        </w:tc>
        <w:tc>
          <w:tcPr>
            <w:tcW w:w="567" w:type="dxa"/>
            <w:tcBorders>
              <w:top w:val="single" w:color="000000" w:sz="4" w:space="0"/>
              <w:left w:val="single" w:color="000000" w:sz="4" w:space="0"/>
              <w:bottom w:val="single" w:color="000000" w:sz="4" w:space="0"/>
              <w:right w:val="single" w:color="000000" w:sz="4" w:space="0"/>
            </w:tcBorders>
            <w:vAlign w:val="center"/>
          </w:tcPr>
          <w:p w14:paraId="4FEE7D75">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主动</w:t>
            </w:r>
          </w:p>
        </w:tc>
        <w:tc>
          <w:tcPr>
            <w:tcW w:w="708" w:type="dxa"/>
            <w:tcBorders>
              <w:top w:val="single" w:color="000000" w:sz="4" w:space="0"/>
              <w:left w:val="single" w:color="000000" w:sz="4" w:space="0"/>
              <w:bottom w:val="single" w:color="000000" w:sz="4" w:space="0"/>
              <w:right w:val="single" w:color="000000" w:sz="4" w:space="0"/>
            </w:tcBorders>
            <w:vAlign w:val="center"/>
          </w:tcPr>
          <w:p w14:paraId="09223F5C">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依申请</w:t>
            </w:r>
          </w:p>
        </w:tc>
        <w:tc>
          <w:tcPr>
            <w:tcW w:w="567" w:type="dxa"/>
            <w:tcBorders>
              <w:top w:val="single" w:color="000000" w:sz="4" w:space="0"/>
              <w:left w:val="single" w:color="000000" w:sz="4" w:space="0"/>
              <w:bottom w:val="single" w:color="000000" w:sz="4" w:space="0"/>
              <w:right w:val="single" w:color="000000" w:sz="4" w:space="0"/>
            </w:tcBorders>
            <w:vAlign w:val="center"/>
          </w:tcPr>
          <w:p w14:paraId="70C21787">
            <w:pPr>
              <w:widowControl/>
              <w:jc w:val="center"/>
              <w:textAlignment w:val="center"/>
              <w:rPr>
                <w:rFonts w:ascii="黑体" w:hAnsi="宋体" w:eastAsia="黑体" w:cs="黑体"/>
                <w:color w:val="000000"/>
                <w:sz w:val="18"/>
                <w:szCs w:val="18"/>
              </w:rPr>
            </w:pPr>
            <w:r>
              <w:rPr>
                <w:rFonts w:hint="eastAsia" w:ascii="黑体" w:hAnsi="宋体" w:eastAsia="黑体" w:cs="黑体"/>
                <w:color w:val="000000"/>
                <w:kern w:val="0"/>
                <w:sz w:val="18"/>
                <w:szCs w:val="18"/>
              </w:rPr>
              <w:t>县级</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0107B81E">
            <w:pPr>
              <w:widowControl/>
              <w:jc w:val="center"/>
              <w:textAlignment w:val="center"/>
              <w:rPr>
                <w:rFonts w:ascii="黑体" w:hAnsi="宋体" w:eastAsia="黑体" w:cs="黑体"/>
                <w:color w:val="000000"/>
                <w:kern w:val="0"/>
                <w:sz w:val="18"/>
                <w:szCs w:val="18"/>
              </w:rPr>
            </w:pPr>
            <w:r>
              <w:rPr>
                <w:rFonts w:hint="eastAsia" w:ascii="黑体" w:hAnsi="宋体" w:eastAsia="黑体" w:cs="黑体"/>
                <w:color w:val="000000"/>
                <w:kern w:val="0"/>
                <w:sz w:val="18"/>
                <w:szCs w:val="18"/>
              </w:rPr>
              <w:t>乡级</w:t>
            </w:r>
          </w:p>
        </w:tc>
      </w:tr>
      <w:tr w14:paraId="0A5C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588487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75" w:type="dxa"/>
            <w:tcBorders>
              <w:top w:val="single" w:color="auto" w:sz="4" w:space="0"/>
              <w:left w:val="single" w:color="auto" w:sz="4" w:space="0"/>
              <w:bottom w:val="single" w:color="auto" w:sz="4" w:space="0"/>
              <w:right w:val="single" w:color="auto" w:sz="4" w:space="0"/>
            </w:tcBorders>
            <w:vAlign w:val="center"/>
          </w:tcPr>
          <w:p w14:paraId="3C6E7ADA">
            <w:pPr>
              <w:widowControl/>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法治宣传</w:t>
            </w:r>
          </w:p>
          <w:p w14:paraId="500E4A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教育</w:t>
            </w:r>
          </w:p>
        </w:tc>
        <w:tc>
          <w:tcPr>
            <w:tcW w:w="1193" w:type="dxa"/>
            <w:tcBorders>
              <w:top w:val="single" w:color="000000" w:sz="4" w:space="0"/>
              <w:left w:val="single" w:color="auto" w:sz="4" w:space="0"/>
              <w:bottom w:val="single" w:color="000000" w:sz="4" w:space="0"/>
              <w:right w:val="single" w:color="000000" w:sz="4" w:space="0"/>
            </w:tcBorders>
            <w:vAlign w:val="center"/>
          </w:tcPr>
          <w:p w14:paraId="4C55798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法律知识普及服务</w:t>
            </w:r>
          </w:p>
        </w:tc>
        <w:tc>
          <w:tcPr>
            <w:tcW w:w="1701" w:type="dxa"/>
            <w:tcBorders>
              <w:top w:val="single" w:color="000000" w:sz="4" w:space="0"/>
              <w:left w:val="single" w:color="000000" w:sz="4" w:space="0"/>
              <w:bottom w:val="single" w:color="000000" w:sz="4" w:space="0"/>
              <w:right w:val="single" w:color="000000" w:sz="4" w:space="0"/>
            </w:tcBorders>
            <w:vAlign w:val="center"/>
          </w:tcPr>
          <w:p w14:paraId="222CD552">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法律法规资讯；</w:t>
            </w:r>
          </w:p>
          <w:p w14:paraId="57A0ECBF">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普法动态资讯；</w:t>
            </w:r>
          </w:p>
          <w:p w14:paraId="1182FC30">
            <w:pPr>
              <w:widowControl/>
              <w:numPr>
                <w:ilvl w:val="0"/>
                <w:numId w:val="1"/>
              </w:numP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普法讲师团信息等</w:t>
            </w:r>
          </w:p>
        </w:tc>
        <w:tc>
          <w:tcPr>
            <w:tcW w:w="1079" w:type="dxa"/>
            <w:tcBorders>
              <w:top w:val="single" w:color="000000" w:sz="4" w:space="0"/>
              <w:left w:val="single" w:color="000000" w:sz="4" w:space="0"/>
              <w:bottom w:val="single" w:color="000000" w:sz="4" w:space="0"/>
              <w:right w:val="single" w:color="000000" w:sz="4" w:space="0"/>
            </w:tcBorders>
            <w:vAlign w:val="center"/>
          </w:tcPr>
          <w:p w14:paraId="70A691E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14:paraId="28C5687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08E2A39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2E3B305B">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14:paraId="07D940D9">
            <w:pPr>
              <w:widowControl/>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62EF0F40">
            <w:pPr>
              <w:widowControl/>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4135C8E0">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336021E2">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9518B48">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24EE7E1E">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D4751F1">
            <w:pPr>
              <w:widowControl/>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51CA8CD6">
            <w:pPr>
              <w:widowControl/>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14:paraId="271D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3AC69F6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075" w:type="dxa"/>
            <w:tcBorders>
              <w:top w:val="single" w:color="auto" w:sz="4" w:space="0"/>
              <w:left w:val="single" w:color="auto" w:sz="4" w:space="0"/>
              <w:right w:val="single" w:color="auto" w:sz="4" w:space="0"/>
            </w:tcBorders>
            <w:vAlign w:val="center"/>
          </w:tcPr>
          <w:p w14:paraId="1E11E803">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544EF3F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推广法治文化服务</w:t>
            </w:r>
          </w:p>
        </w:tc>
        <w:tc>
          <w:tcPr>
            <w:tcW w:w="1701" w:type="dxa"/>
            <w:tcBorders>
              <w:top w:val="single" w:color="000000" w:sz="4" w:space="0"/>
              <w:left w:val="single" w:color="000000" w:sz="4" w:space="0"/>
              <w:bottom w:val="single" w:color="000000" w:sz="4" w:space="0"/>
              <w:right w:val="single" w:color="000000" w:sz="4" w:space="0"/>
            </w:tcBorders>
            <w:vAlign w:val="center"/>
          </w:tcPr>
          <w:p w14:paraId="14480985">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1.辖区内法治文化阵地信息；</w:t>
            </w:r>
          </w:p>
          <w:p w14:paraId="34C27288">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2.法治文化作品、产品</w:t>
            </w:r>
          </w:p>
        </w:tc>
        <w:tc>
          <w:tcPr>
            <w:tcW w:w="1079" w:type="dxa"/>
            <w:tcBorders>
              <w:top w:val="single" w:color="000000" w:sz="4" w:space="0"/>
              <w:left w:val="single" w:color="000000" w:sz="4" w:space="0"/>
              <w:bottom w:val="single" w:color="000000" w:sz="4" w:space="0"/>
              <w:right w:val="single" w:color="000000" w:sz="4" w:space="0"/>
            </w:tcBorders>
            <w:vAlign w:val="center"/>
          </w:tcPr>
          <w:p w14:paraId="4A4DD125">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14:paraId="6B0F456D">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0C7A190F">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548BE01D">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6142F649">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64113CAD">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468CC2A8">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784D28E">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7FFFA496">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994C933">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6A3A029F">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14:paraId="0A97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60" w:hRule="atLeast"/>
        </w:trPr>
        <w:tc>
          <w:tcPr>
            <w:tcW w:w="441" w:type="dxa"/>
            <w:tcBorders>
              <w:top w:val="single" w:color="000000" w:sz="4" w:space="0"/>
              <w:left w:val="single" w:color="000000" w:sz="4" w:space="0"/>
              <w:bottom w:val="single" w:color="auto" w:sz="4" w:space="0"/>
              <w:right w:val="single" w:color="auto" w:sz="4" w:space="0"/>
            </w:tcBorders>
            <w:vAlign w:val="center"/>
          </w:tcPr>
          <w:p w14:paraId="5C0122E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075" w:type="dxa"/>
            <w:tcBorders>
              <w:left w:val="single" w:color="auto" w:sz="4" w:space="0"/>
              <w:bottom w:val="single" w:color="auto" w:sz="4" w:space="0"/>
              <w:right w:val="single" w:color="auto" w:sz="4" w:space="0"/>
            </w:tcBorders>
            <w:vAlign w:val="center"/>
          </w:tcPr>
          <w:p w14:paraId="45F25145">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auto" w:sz="4" w:space="0"/>
              <w:right w:val="single" w:color="000000" w:sz="4" w:space="0"/>
            </w:tcBorders>
            <w:vAlign w:val="center"/>
          </w:tcPr>
          <w:p w14:paraId="02A9E60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对在法治宣传教育工作中做出显著成绩的单位和个人进行表彰奖励</w:t>
            </w:r>
          </w:p>
        </w:tc>
        <w:tc>
          <w:tcPr>
            <w:tcW w:w="1701" w:type="dxa"/>
            <w:tcBorders>
              <w:top w:val="single" w:color="000000" w:sz="4" w:space="0"/>
              <w:left w:val="single" w:color="000000" w:sz="4" w:space="0"/>
              <w:bottom w:val="single" w:color="auto" w:sz="4" w:space="0"/>
              <w:right w:val="single" w:color="000000" w:sz="4" w:space="0"/>
            </w:tcBorders>
            <w:vAlign w:val="center"/>
          </w:tcPr>
          <w:p w14:paraId="5FE92F63">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14:paraId="03DFECFC">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14:paraId="67268B12">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14:paraId="4B5C5751">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auto" w:sz="4" w:space="0"/>
              <w:right w:val="single" w:color="000000" w:sz="4" w:space="0"/>
            </w:tcBorders>
            <w:vAlign w:val="center"/>
          </w:tcPr>
          <w:p w14:paraId="168C3451">
            <w:pPr>
              <w:jc w:val="center"/>
              <w:rPr>
                <w:rFonts w:ascii="宋体" w:hAnsi="宋体" w:eastAsia="宋体" w:cs="宋体"/>
                <w:color w:val="000000"/>
                <w:sz w:val="18"/>
                <w:szCs w:val="18"/>
              </w:rPr>
            </w:pPr>
            <w:r>
              <w:rPr>
                <w:rFonts w:hint="eastAsia" w:ascii="宋体" w:hAnsi="宋体" w:eastAsia="宋体" w:cs="宋体"/>
                <w:color w:val="00000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auto" w:sz="4" w:space="0"/>
              <w:right w:val="single" w:color="000000" w:sz="4" w:space="0"/>
            </w:tcBorders>
            <w:vAlign w:val="center"/>
          </w:tcPr>
          <w:p w14:paraId="1FA8CE04">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auto" w:sz="4" w:space="0"/>
              <w:right w:val="single" w:color="000000" w:sz="4" w:space="0"/>
            </w:tcBorders>
            <w:vAlign w:val="center"/>
          </w:tcPr>
          <w:p w14:paraId="29B6E950">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auto" w:sz="4" w:space="0"/>
              <w:right w:val="single" w:color="000000" w:sz="4" w:space="0"/>
            </w:tcBorders>
            <w:vAlign w:val="center"/>
          </w:tcPr>
          <w:p w14:paraId="7B335AA7">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0EA15B81">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auto" w:sz="4" w:space="0"/>
              <w:right w:val="single" w:color="000000" w:sz="4" w:space="0"/>
            </w:tcBorders>
            <w:vAlign w:val="center"/>
          </w:tcPr>
          <w:p w14:paraId="21993860">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auto" w:sz="4" w:space="0"/>
              <w:right w:val="single" w:color="000000" w:sz="4" w:space="0"/>
            </w:tcBorders>
            <w:vAlign w:val="center"/>
          </w:tcPr>
          <w:p w14:paraId="4582BFB5">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14:paraId="2509B751">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auto" w:sz="4" w:space="0"/>
              <w:right w:val="single" w:color="000000" w:sz="4" w:space="0"/>
            </w:tcBorders>
            <w:vAlign w:val="center"/>
          </w:tcPr>
          <w:p w14:paraId="7F27CBB6">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auto" w:sz="4" w:space="0"/>
              <w:right w:val="single" w:color="000000" w:sz="4" w:space="0"/>
            </w:tcBorders>
            <w:vAlign w:val="center"/>
          </w:tcPr>
          <w:p w14:paraId="7E79ED73">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auto" w:sz="4" w:space="0"/>
              <w:right w:val="single" w:color="000000" w:sz="4" w:space="0"/>
            </w:tcBorders>
            <w:vAlign w:val="center"/>
          </w:tcPr>
          <w:p w14:paraId="553AF90B">
            <w:pPr>
              <w:jc w:val="center"/>
              <w:rPr>
                <w:rFonts w:ascii="宋体" w:hAnsi="宋体" w:eastAsia="宋体" w:cs="宋体"/>
                <w:color w:val="000000"/>
                <w:sz w:val="18"/>
                <w:szCs w:val="18"/>
              </w:rPr>
            </w:pPr>
          </w:p>
        </w:tc>
      </w:tr>
      <w:tr w14:paraId="4B4A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auto" w:sz="4" w:space="0"/>
              <w:bottom w:val="single" w:color="auto" w:sz="4" w:space="0"/>
              <w:right w:val="single" w:color="auto" w:sz="4" w:space="0"/>
            </w:tcBorders>
            <w:vAlign w:val="center"/>
          </w:tcPr>
          <w:p w14:paraId="62954C0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075" w:type="dxa"/>
            <w:tcBorders>
              <w:top w:val="single" w:color="auto" w:sz="4" w:space="0"/>
              <w:left w:val="single" w:color="auto" w:sz="4" w:space="0"/>
              <w:bottom w:val="single" w:color="auto" w:sz="4" w:space="0"/>
              <w:right w:val="single" w:color="auto" w:sz="4" w:space="0"/>
            </w:tcBorders>
            <w:vAlign w:val="center"/>
          </w:tcPr>
          <w:p w14:paraId="38FE4BA0">
            <w:pPr>
              <w:jc w:val="center"/>
              <w:rPr>
                <w:rFonts w:ascii="宋体" w:hAnsi="宋体" w:eastAsia="宋体" w:cs="宋体"/>
                <w:color w:val="000000"/>
                <w:sz w:val="18"/>
                <w:szCs w:val="18"/>
              </w:rPr>
            </w:pPr>
            <w:r>
              <w:rPr>
                <w:rFonts w:hint="eastAsia" w:ascii="宋体" w:hAnsi="宋体" w:eastAsia="宋体" w:cs="宋体"/>
                <w:color w:val="000000"/>
                <w:sz w:val="18"/>
                <w:szCs w:val="18"/>
              </w:rPr>
              <w:t>律师</w:t>
            </w:r>
          </w:p>
        </w:tc>
        <w:tc>
          <w:tcPr>
            <w:tcW w:w="1193" w:type="dxa"/>
            <w:tcBorders>
              <w:top w:val="single" w:color="auto" w:sz="4" w:space="0"/>
              <w:left w:val="single" w:color="auto" w:sz="4" w:space="0"/>
              <w:bottom w:val="single" w:color="auto" w:sz="4" w:space="0"/>
              <w:right w:val="single" w:color="auto" w:sz="4" w:space="0"/>
            </w:tcBorders>
            <w:vAlign w:val="center"/>
          </w:tcPr>
          <w:p w14:paraId="7DF2F4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对没有取得律师执业证书以律师名义从事法律业务行为的处罚</w:t>
            </w:r>
          </w:p>
        </w:tc>
        <w:tc>
          <w:tcPr>
            <w:tcW w:w="1701" w:type="dxa"/>
            <w:tcBorders>
              <w:top w:val="single" w:color="auto" w:sz="4" w:space="0"/>
              <w:left w:val="single" w:color="auto" w:sz="4" w:space="0"/>
              <w:bottom w:val="single" w:color="auto" w:sz="4" w:space="0"/>
              <w:right w:val="single" w:color="auto" w:sz="4" w:space="0"/>
            </w:tcBorders>
            <w:vAlign w:val="center"/>
          </w:tcPr>
          <w:p w14:paraId="16F87BCD">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auto" w:sz="4" w:space="0"/>
              <w:left w:val="single" w:color="auto" w:sz="4" w:space="0"/>
              <w:bottom w:val="single" w:color="auto" w:sz="4" w:space="0"/>
              <w:right w:val="single" w:color="auto" w:sz="4" w:space="0"/>
            </w:tcBorders>
            <w:vAlign w:val="center"/>
          </w:tcPr>
          <w:p w14:paraId="6B78302E">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《中华人民共和国律师法》</w:t>
            </w:r>
          </w:p>
        </w:tc>
        <w:tc>
          <w:tcPr>
            <w:tcW w:w="832" w:type="dxa"/>
            <w:tcBorders>
              <w:top w:val="single" w:color="auto" w:sz="4" w:space="0"/>
              <w:left w:val="single" w:color="auto" w:sz="4" w:space="0"/>
              <w:bottom w:val="single" w:color="auto" w:sz="4" w:space="0"/>
              <w:right w:val="single" w:color="auto" w:sz="4" w:space="0"/>
            </w:tcBorders>
            <w:vAlign w:val="center"/>
          </w:tcPr>
          <w:p w14:paraId="780B832C">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14:paraId="061C5DD8">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14:paraId="3D3644F8">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74CEE34D">
            <w:pPr>
              <w:widowControl/>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auto" w:sz="4" w:space="0"/>
              <w:left w:val="single" w:color="auto" w:sz="4" w:space="0"/>
              <w:bottom w:val="single" w:color="auto" w:sz="4" w:space="0"/>
              <w:right w:val="single" w:color="auto" w:sz="4" w:space="0"/>
            </w:tcBorders>
            <w:vAlign w:val="center"/>
          </w:tcPr>
          <w:p w14:paraId="28F542C0">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auto" w:sz="4" w:space="0"/>
              <w:left w:val="single" w:color="auto" w:sz="4" w:space="0"/>
              <w:bottom w:val="single" w:color="auto" w:sz="4" w:space="0"/>
              <w:right w:val="single" w:color="auto" w:sz="4" w:space="0"/>
            </w:tcBorders>
            <w:vAlign w:val="center"/>
          </w:tcPr>
          <w:p w14:paraId="52E56D83">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12A1FCFE">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5CEB4BC7">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158B6FDB">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14:paraId="39622804">
            <w:pPr>
              <w:jc w:val="center"/>
              <w:rPr>
                <w:rFonts w:ascii="宋体" w:hAnsi="宋体" w:eastAsia="宋体" w:cs="宋体"/>
                <w:color w:val="000000"/>
                <w:sz w:val="18"/>
                <w:szCs w:val="18"/>
              </w:rPr>
            </w:pPr>
          </w:p>
        </w:tc>
      </w:tr>
      <w:tr w14:paraId="7DDD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65" w:hRule="atLeast"/>
        </w:trPr>
        <w:tc>
          <w:tcPr>
            <w:tcW w:w="441" w:type="dxa"/>
            <w:tcBorders>
              <w:top w:val="single" w:color="auto" w:sz="4" w:space="0"/>
              <w:left w:val="single" w:color="auto" w:sz="4" w:space="0"/>
              <w:bottom w:val="single" w:color="auto" w:sz="4" w:space="0"/>
              <w:right w:val="single" w:color="auto" w:sz="4" w:space="0"/>
            </w:tcBorders>
            <w:vAlign w:val="center"/>
          </w:tcPr>
          <w:p w14:paraId="4170250E">
            <w:pPr>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075" w:type="dxa"/>
            <w:tcBorders>
              <w:top w:val="single" w:color="auto" w:sz="4" w:space="0"/>
              <w:left w:val="single" w:color="auto" w:sz="4" w:space="0"/>
              <w:bottom w:val="single" w:color="auto" w:sz="4" w:space="0"/>
              <w:right w:val="single" w:color="auto" w:sz="4" w:space="0"/>
            </w:tcBorders>
            <w:vAlign w:val="center"/>
          </w:tcPr>
          <w:p w14:paraId="4E83C3CA">
            <w:pPr>
              <w:jc w:val="center"/>
              <w:rPr>
                <w:rFonts w:ascii="宋体" w:hAnsi="宋体" w:eastAsia="宋体" w:cs="宋体"/>
                <w:color w:val="000000"/>
                <w:sz w:val="18"/>
                <w:szCs w:val="18"/>
              </w:rPr>
            </w:pPr>
            <w:r>
              <w:rPr>
                <w:rFonts w:hint="eastAsia" w:ascii="宋体" w:hAnsi="宋体" w:eastAsia="宋体" w:cs="宋体"/>
                <w:color w:val="000000"/>
                <w:sz w:val="18"/>
                <w:szCs w:val="18"/>
              </w:rPr>
              <w:t>公证</w:t>
            </w:r>
          </w:p>
        </w:tc>
        <w:tc>
          <w:tcPr>
            <w:tcW w:w="1193" w:type="dxa"/>
            <w:tcBorders>
              <w:top w:val="single" w:color="auto" w:sz="4" w:space="0"/>
              <w:left w:val="single" w:color="auto" w:sz="4" w:space="0"/>
              <w:bottom w:val="single" w:color="auto" w:sz="4" w:space="0"/>
              <w:right w:val="single" w:color="auto" w:sz="4" w:space="0"/>
            </w:tcBorders>
            <w:vAlign w:val="center"/>
          </w:tcPr>
          <w:p w14:paraId="26287CDD">
            <w:pPr>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公证员一般任职执业审核、考核任职执业审核</w:t>
            </w:r>
          </w:p>
        </w:tc>
        <w:tc>
          <w:tcPr>
            <w:tcW w:w="1701" w:type="dxa"/>
            <w:tcBorders>
              <w:top w:val="single" w:color="auto" w:sz="4" w:space="0"/>
              <w:left w:val="single" w:color="auto" w:sz="4" w:space="0"/>
              <w:bottom w:val="single" w:color="auto" w:sz="4" w:space="0"/>
              <w:right w:val="single" w:color="auto" w:sz="4" w:space="0"/>
            </w:tcBorders>
            <w:vAlign w:val="center"/>
          </w:tcPr>
          <w:p w14:paraId="1E33AAAA">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审查（考核）意见</w:t>
            </w:r>
          </w:p>
        </w:tc>
        <w:tc>
          <w:tcPr>
            <w:tcW w:w="1079" w:type="dxa"/>
            <w:tcBorders>
              <w:top w:val="single" w:color="auto" w:sz="4" w:space="0"/>
              <w:left w:val="single" w:color="auto" w:sz="4" w:space="0"/>
              <w:bottom w:val="single" w:color="auto" w:sz="4" w:space="0"/>
              <w:right w:val="single" w:color="auto" w:sz="4" w:space="0"/>
            </w:tcBorders>
            <w:vAlign w:val="center"/>
          </w:tcPr>
          <w:p w14:paraId="7A1C51CB">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《中华人民共和国公证法》《公证员执业管理办法》</w:t>
            </w:r>
          </w:p>
        </w:tc>
        <w:tc>
          <w:tcPr>
            <w:tcW w:w="832" w:type="dxa"/>
            <w:tcBorders>
              <w:top w:val="single" w:color="auto" w:sz="4" w:space="0"/>
              <w:left w:val="single" w:color="auto" w:sz="4" w:space="0"/>
              <w:bottom w:val="single" w:color="auto" w:sz="4" w:space="0"/>
              <w:right w:val="single" w:color="auto" w:sz="4" w:space="0"/>
            </w:tcBorders>
            <w:vAlign w:val="center"/>
          </w:tcPr>
          <w:p w14:paraId="0DDC1C7C">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auto" w:sz="4" w:space="0"/>
              <w:bottom w:val="single" w:color="auto" w:sz="4" w:space="0"/>
              <w:right w:val="single" w:color="auto" w:sz="4" w:space="0"/>
            </w:tcBorders>
            <w:vAlign w:val="center"/>
          </w:tcPr>
          <w:p w14:paraId="04989D89">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auto" w:sz="4" w:space="0"/>
              <w:left w:val="single" w:color="auto" w:sz="4" w:space="0"/>
              <w:bottom w:val="single" w:color="auto" w:sz="4" w:space="0"/>
              <w:right w:val="single" w:color="auto" w:sz="4" w:space="0"/>
            </w:tcBorders>
            <w:vAlign w:val="center"/>
          </w:tcPr>
          <w:p w14:paraId="3C530300">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auto" w:sz="4" w:space="0"/>
              <w:bottom w:val="single" w:color="auto" w:sz="4" w:space="0"/>
              <w:right w:val="single" w:color="auto" w:sz="4" w:space="0"/>
            </w:tcBorders>
            <w:vAlign w:val="center"/>
          </w:tcPr>
          <w:p w14:paraId="5CC6097E">
            <w:pPr>
              <w:jc w:val="center"/>
              <w:rPr>
                <w:rFonts w:ascii="仿宋" w:hAnsi="仿宋" w:eastAsia="仿宋" w:cs="仿宋"/>
                <w:color w:val="000000"/>
                <w:kern w:val="0"/>
                <w:sz w:val="18"/>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B1B24CE">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申请人</w:t>
            </w:r>
          </w:p>
        </w:tc>
        <w:tc>
          <w:tcPr>
            <w:tcW w:w="567" w:type="dxa"/>
            <w:tcBorders>
              <w:top w:val="single" w:color="auto" w:sz="4" w:space="0"/>
              <w:left w:val="single" w:color="auto" w:sz="4" w:space="0"/>
              <w:bottom w:val="single" w:color="auto" w:sz="4" w:space="0"/>
              <w:right w:val="single" w:color="auto" w:sz="4" w:space="0"/>
            </w:tcBorders>
            <w:vAlign w:val="center"/>
          </w:tcPr>
          <w:p w14:paraId="35BB9F06">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auto" w:sz="4" w:space="0"/>
              <w:bottom w:val="single" w:color="auto" w:sz="4" w:space="0"/>
              <w:right w:val="single" w:color="auto" w:sz="4" w:space="0"/>
            </w:tcBorders>
            <w:vAlign w:val="center"/>
          </w:tcPr>
          <w:p w14:paraId="10B66F3E">
            <w:pPr>
              <w:jc w:val="center"/>
              <w:rPr>
                <w:rFonts w:ascii="宋体" w:hAnsi="宋体" w:eastAsia="宋体" w:cs="宋体"/>
                <w:color w:val="000000"/>
                <w:sz w:val="18"/>
                <w:szCs w:val="18"/>
              </w:rPr>
            </w:pPr>
          </w:p>
        </w:tc>
        <w:tc>
          <w:tcPr>
            <w:tcW w:w="567" w:type="dxa"/>
            <w:tcBorders>
              <w:top w:val="single" w:color="auto" w:sz="4" w:space="0"/>
              <w:left w:val="single" w:color="auto" w:sz="4" w:space="0"/>
              <w:bottom w:val="single" w:color="auto" w:sz="4" w:space="0"/>
              <w:right w:val="single" w:color="auto" w:sz="4" w:space="0"/>
            </w:tcBorders>
            <w:vAlign w:val="center"/>
          </w:tcPr>
          <w:p w14:paraId="00C9B688">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auto" w:sz="4" w:space="0"/>
              <w:bottom w:val="single" w:color="auto" w:sz="4" w:space="0"/>
              <w:right w:val="single" w:color="auto" w:sz="4" w:space="0"/>
            </w:tcBorders>
            <w:vAlign w:val="center"/>
          </w:tcPr>
          <w:p w14:paraId="16F301E8">
            <w:pPr>
              <w:jc w:val="center"/>
              <w:rPr>
                <w:rFonts w:ascii="宋体" w:hAnsi="宋体" w:eastAsia="宋体" w:cs="宋体"/>
                <w:color w:val="000000"/>
                <w:sz w:val="18"/>
                <w:szCs w:val="18"/>
              </w:rPr>
            </w:pPr>
          </w:p>
        </w:tc>
      </w:tr>
      <w:tr w14:paraId="60061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auto" w:sz="4" w:space="0"/>
              <w:left w:val="single" w:color="000000" w:sz="4" w:space="0"/>
              <w:bottom w:val="single" w:color="000000" w:sz="4" w:space="0"/>
              <w:right w:val="single" w:color="auto" w:sz="4" w:space="0"/>
            </w:tcBorders>
            <w:vAlign w:val="center"/>
          </w:tcPr>
          <w:p w14:paraId="278C5FD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14:paraId="2A89F6DD">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w:t>
            </w:r>
          </w:p>
        </w:tc>
        <w:tc>
          <w:tcPr>
            <w:tcW w:w="1193" w:type="dxa"/>
            <w:tcBorders>
              <w:top w:val="single" w:color="auto" w:sz="4" w:space="0"/>
              <w:left w:val="single" w:color="auto" w:sz="4" w:space="0"/>
              <w:bottom w:val="single" w:color="000000" w:sz="4" w:space="0"/>
              <w:right w:val="single" w:color="000000" w:sz="4" w:space="0"/>
            </w:tcBorders>
            <w:vAlign w:val="center"/>
          </w:tcPr>
          <w:p w14:paraId="4B56143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法律援助服务</w:t>
            </w:r>
          </w:p>
        </w:tc>
        <w:tc>
          <w:tcPr>
            <w:tcW w:w="1701" w:type="dxa"/>
            <w:tcBorders>
              <w:top w:val="single" w:color="auto" w:sz="4" w:space="0"/>
              <w:left w:val="single" w:color="000000" w:sz="4" w:space="0"/>
              <w:bottom w:val="single" w:color="000000" w:sz="4" w:space="0"/>
              <w:right w:val="single" w:color="000000" w:sz="4" w:space="0"/>
            </w:tcBorders>
            <w:vAlign w:val="center"/>
          </w:tcPr>
          <w:p w14:paraId="7769B92A">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1.给予法律援助决定书；</w:t>
            </w:r>
          </w:p>
          <w:p w14:paraId="04EE1C94">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2.不予法律援助决定书；</w:t>
            </w:r>
          </w:p>
          <w:p w14:paraId="6889B5DF">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3.指派通知书</w:t>
            </w:r>
          </w:p>
        </w:tc>
        <w:tc>
          <w:tcPr>
            <w:tcW w:w="1079" w:type="dxa"/>
            <w:tcBorders>
              <w:top w:val="single" w:color="auto" w:sz="4" w:space="0"/>
              <w:left w:val="single" w:color="000000" w:sz="4" w:space="0"/>
              <w:bottom w:val="single" w:color="000000" w:sz="4" w:space="0"/>
              <w:right w:val="single" w:color="000000" w:sz="4" w:space="0"/>
            </w:tcBorders>
            <w:vAlign w:val="center"/>
          </w:tcPr>
          <w:p w14:paraId="6532C702">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auto" w:sz="4" w:space="0"/>
              <w:left w:val="single" w:color="000000" w:sz="4" w:space="0"/>
              <w:bottom w:val="single" w:color="000000" w:sz="4" w:space="0"/>
              <w:right w:val="single" w:color="000000" w:sz="4" w:space="0"/>
            </w:tcBorders>
            <w:vAlign w:val="center"/>
          </w:tcPr>
          <w:p w14:paraId="61F74489">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auto" w:sz="4" w:space="0"/>
              <w:left w:val="single" w:color="000000" w:sz="4" w:space="0"/>
              <w:bottom w:val="single" w:color="000000" w:sz="4" w:space="0"/>
              <w:right w:val="single" w:color="000000" w:sz="4" w:space="0"/>
            </w:tcBorders>
            <w:vAlign w:val="center"/>
          </w:tcPr>
          <w:p w14:paraId="58396678">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auto" w:sz="4" w:space="0"/>
              <w:left w:val="single" w:color="000000" w:sz="4" w:space="0"/>
              <w:bottom w:val="single" w:color="000000" w:sz="4" w:space="0"/>
              <w:right w:val="single" w:color="000000" w:sz="4" w:space="0"/>
            </w:tcBorders>
            <w:vAlign w:val="center"/>
          </w:tcPr>
          <w:p w14:paraId="2DB210DF">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auto" w:sz="4" w:space="0"/>
              <w:left w:val="single" w:color="000000" w:sz="4" w:space="0"/>
              <w:bottom w:val="single" w:color="000000" w:sz="4" w:space="0"/>
              <w:right w:val="single" w:color="000000" w:sz="4" w:space="0"/>
            </w:tcBorders>
            <w:vAlign w:val="center"/>
          </w:tcPr>
          <w:p w14:paraId="2E4CEAA1">
            <w:pPr>
              <w:jc w:val="center"/>
              <w:rPr>
                <w:rFonts w:ascii="仿宋" w:hAnsi="仿宋" w:eastAsia="仿宋" w:cs="仿宋"/>
                <w:color w:val="000000"/>
                <w:kern w:val="0"/>
                <w:sz w:val="18"/>
                <w:szCs w:val="18"/>
              </w:rPr>
            </w:pPr>
          </w:p>
        </w:tc>
        <w:tc>
          <w:tcPr>
            <w:tcW w:w="709" w:type="dxa"/>
            <w:tcBorders>
              <w:top w:val="single" w:color="auto" w:sz="4" w:space="0"/>
              <w:left w:val="single" w:color="000000" w:sz="4" w:space="0"/>
              <w:bottom w:val="single" w:color="000000" w:sz="4" w:space="0"/>
              <w:right w:val="single" w:color="000000" w:sz="4" w:space="0"/>
            </w:tcBorders>
            <w:vAlign w:val="center"/>
          </w:tcPr>
          <w:p w14:paraId="44D6D589">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法律援助申请人、受指派的律师事务所或其他组织等</w:t>
            </w:r>
          </w:p>
        </w:tc>
        <w:tc>
          <w:tcPr>
            <w:tcW w:w="567" w:type="dxa"/>
            <w:tcBorders>
              <w:top w:val="single" w:color="auto" w:sz="4" w:space="0"/>
              <w:left w:val="single" w:color="000000" w:sz="4" w:space="0"/>
              <w:bottom w:val="single" w:color="000000" w:sz="4" w:space="0"/>
              <w:right w:val="single" w:color="000000" w:sz="4" w:space="0"/>
            </w:tcBorders>
            <w:vAlign w:val="center"/>
          </w:tcPr>
          <w:p w14:paraId="59FDB81A">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auto" w:sz="4" w:space="0"/>
              <w:left w:val="single" w:color="000000" w:sz="4" w:space="0"/>
              <w:bottom w:val="single" w:color="000000" w:sz="4" w:space="0"/>
              <w:right w:val="single" w:color="000000" w:sz="4" w:space="0"/>
            </w:tcBorders>
            <w:vAlign w:val="center"/>
          </w:tcPr>
          <w:p w14:paraId="3E45EB0F">
            <w:pPr>
              <w:jc w:val="center"/>
              <w:rPr>
                <w:rFonts w:ascii="仿宋" w:hAnsi="仿宋" w:eastAsia="仿宋" w:cs="仿宋"/>
                <w:color w:val="000000"/>
                <w:kern w:val="0"/>
                <w:sz w:val="18"/>
                <w:szCs w:val="18"/>
              </w:rPr>
            </w:pPr>
          </w:p>
        </w:tc>
        <w:tc>
          <w:tcPr>
            <w:tcW w:w="567" w:type="dxa"/>
            <w:tcBorders>
              <w:top w:val="single" w:color="auto" w:sz="4" w:space="0"/>
              <w:left w:val="single" w:color="000000" w:sz="4" w:space="0"/>
              <w:bottom w:val="single" w:color="000000" w:sz="4" w:space="0"/>
              <w:right w:val="single" w:color="000000" w:sz="4" w:space="0"/>
            </w:tcBorders>
            <w:vAlign w:val="center"/>
          </w:tcPr>
          <w:p w14:paraId="0294CC9D">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auto" w:sz="4" w:space="0"/>
              <w:left w:val="single" w:color="000000" w:sz="4" w:space="0"/>
              <w:bottom w:val="single" w:color="000000" w:sz="4" w:space="0"/>
              <w:right w:val="single" w:color="000000" w:sz="4" w:space="0"/>
            </w:tcBorders>
            <w:vAlign w:val="center"/>
          </w:tcPr>
          <w:p w14:paraId="52575EB6">
            <w:pPr>
              <w:jc w:val="center"/>
              <w:rPr>
                <w:rFonts w:ascii="仿宋" w:hAnsi="仿宋" w:eastAsia="仿宋" w:cs="仿宋"/>
                <w:color w:val="000000"/>
                <w:kern w:val="0"/>
                <w:sz w:val="18"/>
                <w:szCs w:val="18"/>
              </w:rPr>
            </w:pPr>
          </w:p>
        </w:tc>
      </w:tr>
      <w:tr w14:paraId="7A9F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015F629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2ADFF2F2">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5EBD517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法律援助办案人员办案补贴的审核发放</w:t>
            </w:r>
          </w:p>
        </w:tc>
        <w:tc>
          <w:tcPr>
            <w:tcW w:w="1701" w:type="dxa"/>
            <w:tcBorders>
              <w:top w:val="single" w:color="000000" w:sz="4" w:space="0"/>
              <w:left w:val="single" w:color="000000" w:sz="4" w:space="0"/>
              <w:bottom w:val="single" w:color="000000" w:sz="4" w:space="0"/>
              <w:right w:val="single" w:color="000000" w:sz="4" w:space="0"/>
            </w:tcBorders>
            <w:vAlign w:val="center"/>
          </w:tcPr>
          <w:p w14:paraId="4A2C4CFA">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案件补贴审核发放表</w:t>
            </w:r>
          </w:p>
        </w:tc>
        <w:tc>
          <w:tcPr>
            <w:tcW w:w="1079" w:type="dxa"/>
            <w:tcBorders>
              <w:top w:val="single" w:color="000000" w:sz="4" w:space="0"/>
              <w:left w:val="single" w:color="000000" w:sz="4" w:space="0"/>
              <w:bottom w:val="single" w:color="000000" w:sz="4" w:space="0"/>
              <w:right w:val="single" w:color="000000" w:sz="4" w:space="0"/>
            </w:tcBorders>
            <w:vAlign w:val="center"/>
          </w:tcPr>
          <w:p w14:paraId="0C49E23A">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121265DF">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6CFB14E4">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法律援助机构</w:t>
            </w:r>
          </w:p>
        </w:tc>
        <w:tc>
          <w:tcPr>
            <w:tcW w:w="2693" w:type="dxa"/>
            <w:tcBorders>
              <w:top w:val="single" w:color="000000" w:sz="4" w:space="0"/>
              <w:left w:val="single" w:color="000000" w:sz="4" w:space="0"/>
              <w:bottom w:val="single" w:color="000000" w:sz="4" w:space="0"/>
              <w:right w:val="single" w:color="000000" w:sz="4" w:space="0"/>
            </w:tcBorders>
            <w:vAlign w:val="center"/>
          </w:tcPr>
          <w:p w14:paraId="4C904919">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14:paraId="11454868">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2378C14">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14:paraId="4145CB95">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7996F72D">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14:paraId="00644F22">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29390729">
            <w:pPr>
              <w:jc w:val="center"/>
              <w:rPr>
                <w:rFonts w:ascii="仿宋" w:hAnsi="仿宋" w:eastAsia="仿宋" w:cs="仿宋"/>
                <w:color w:val="000000"/>
                <w:kern w:val="0"/>
                <w:sz w:val="18"/>
                <w:szCs w:val="18"/>
              </w:rPr>
            </w:pPr>
          </w:p>
        </w:tc>
      </w:tr>
      <w:tr w14:paraId="2C3D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3"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774F136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48E0FBBB">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06CA7E9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对法律援助机构不予援助决定异议的审查</w:t>
            </w:r>
          </w:p>
        </w:tc>
        <w:tc>
          <w:tcPr>
            <w:tcW w:w="1701" w:type="dxa"/>
            <w:tcBorders>
              <w:top w:val="single" w:color="000000" w:sz="4" w:space="0"/>
              <w:left w:val="single" w:color="000000" w:sz="4" w:space="0"/>
              <w:bottom w:val="single" w:color="000000" w:sz="4" w:space="0"/>
              <w:right w:val="single" w:color="000000" w:sz="4" w:space="0"/>
            </w:tcBorders>
            <w:vAlign w:val="center"/>
          </w:tcPr>
          <w:p w14:paraId="23FC245C">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处理决定书</w:t>
            </w:r>
          </w:p>
        </w:tc>
        <w:tc>
          <w:tcPr>
            <w:tcW w:w="1079" w:type="dxa"/>
            <w:tcBorders>
              <w:top w:val="single" w:color="000000" w:sz="4" w:space="0"/>
              <w:left w:val="single" w:color="000000" w:sz="4" w:space="0"/>
              <w:bottom w:val="single" w:color="000000" w:sz="4" w:space="0"/>
              <w:right w:val="single" w:color="000000" w:sz="4" w:space="0"/>
            </w:tcBorders>
            <w:vAlign w:val="center"/>
          </w:tcPr>
          <w:p w14:paraId="7F39C78D">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2511A37A">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自收到公开申请之日起20个工作日内公开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2B866A0C">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23F81A08">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14:paraId="25C72610">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7DFF351">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14:paraId="320CB4F1">
            <w:pPr>
              <w:jc w:val="center"/>
              <w:rPr>
                <w:rFonts w:ascii="仿宋" w:hAnsi="仿宋" w:eastAsia="仿宋" w:cs="仿宋"/>
                <w:color w:val="000000"/>
                <w:kern w:val="0"/>
                <w:sz w:val="18"/>
                <w:szCs w:val="18"/>
              </w:rPr>
            </w:pPr>
          </w:p>
        </w:tc>
        <w:tc>
          <w:tcPr>
            <w:tcW w:w="708" w:type="dxa"/>
            <w:tcBorders>
              <w:top w:val="single" w:color="000000" w:sz="4" w:space="0"/>
              <w:left w:val="single" w:color="000000" w:sz="4" w:space="0"/>
              <w:bottom w:val="single" w:color="000000" w:sz="4" w:space="0"/>
              <w:right w:val="single" w:color="000000" w:sz="4" w:space="0"/>
            </w:tcBorders>
            <w:vAlign w:val="center"/>
          </w:tcPr>
          <w:p w14:paraId="1616C5B7">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567" w:type="dxa"/>
            <w:tcBorders>
              <w:top w:val="single" w:color="000000" w:sz="4" w:space="0"/>
              <w:left w:val="single" w:color="000000" w:sz="4" w:space="0"/>
              <w:bottom w:val="single" w:color="000000" w:sz="4" w:space="0"/>
              <w:right w:val="single" w:color="000000" w:sz="4" w:space="0"/>
            </w:tcBorders>
            <w:vAlign w:val="center"/>
          </w:tcPr>
          <w:p w14:paraId="1253408E">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16D0381A">
            <w:pPr>
              <w:jc w:val="center"/>
              <w:rPr>
                <w:rFonts w:ascii="仿宋" w:hAnsi="仿宋" w:eastAsia="仿宋" w:cs="仿宋"/>
                <w:color w:val="000000"/>
                <w:kern w:val="0"/>
                <w:sz w:val="18"/>
                <w:szCs w:val="18"/>
              </w:rPr>
            </w:pPr>
          </w:p>
        </w:tc>
      </w:tr>
      <w:tr w14:paraId="2AF69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5FB3B5E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3F9EA561">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4FDD4DF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对在法律援助工作中作出突出贡献的组织和个人进行表彰奖励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14:paraId="35D284E9">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14:paraId="7DDEF26B">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14:paraId="482FAF7D">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14:paraId="6F084C29">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14:paraId="6FD83E74">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5341C268">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4408C7E0">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7D2CD97F">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0422C5E2">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720D8A9C">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171C4694">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81DFD6B">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44EBA729">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B1BA482">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74904DAF">
            <w:pPr>
              <w:jc w:val="center"/>
              <w:rPr>
                <w:rFonts w:ascii="宋体" w:hAnsi="宋体" w:eastAsia="宋体" w:cs="宋体"/>
                <w:color w:val="000000"/>
                <w:sz w:val="18"/>
                <w:szCs w:val="18"/>
              </w:rPr>
            </w:pPr>
          </w:p>
        </w:tc>
      </w:tr>
      <w:tr w14:paraId="0790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64FCF5C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63718D14">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0CAC256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对律师事务所拒绝法律援助机构指派，不安排本所律师办理法律援助案件、律师无正当理由拒绝接受、擅自终止法律援助案件或办理法律援助案件收取财物的处罚</w:t>
            </w:r>
          </w:p>
        </w:tc>
        <w:tc>
          <w:tcPr>
            <w:tcW w:w="1701" w:type="dxa"/>
            <w:tcBorders>
              <w:top w:val="single" w:color="000000" w:sz="4" w:space="0"/>
              <w:left w:val="single" w:color="000000" w:sz="4" w:space="0"/>
              <w:bottom w:val="single" w:color="000000" w:sz="4" w:space="0"/>
              <w:right w:val="single" w:color="000000" w:sz="4" w:space="0"/>
            </w:tcBorders>
            <w:vAlign w:val="center"/>
          </w:tcPr>
          <w:p w14:paraId="49CFA408">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14:paraId="52672E3B">
            <w:pPr>
              <w:jc w:val="center"/>
              <w:rPr>
                <w:rFonts w:ascii="宋体" w:hAnsi="宋体" w:eastAsia="宋体" w:cs="宋体"/>
                <w:color w:val="000000"/>
                <w:sz w:val="18"/>
                <w:szCs w:val="18"/>
              </w:rPr>
            </w:pPr>
            <w:r>
              <w:rPr>
                <w:rFonts w:hint="eastAsia" w:ascii="宋体" w:hAnsi="宋体" w:eastAsia="宋体" w:cs="宋体"/>
                <w:color w:val="000000"/>
                <w:sz w:val="18"/>
                <w:szCs w:val="18"/>
              </w:rPr>
              <w:t>《法律援助条例》《xx省法律援助条例》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0122890C">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3A935CF1">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1BB107CC">
            <w:pPr>
              <w:widowControl/>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14:paraId="1EFA83EE">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2BC3FC83">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453D0A8">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21B0057F">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64496B2">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33AF499E">
            <w:pPr>
              <w:jc w:val="center"/>
              <w:rPr>
                <w:rFonts w:ascii="仿宋" w:hAnsi="仿宋" w:eastAsia="仿宋" w:cs="仿宋"/>
                <w:color w:val="000000"/>
                <w:kern w:val="0"/>
                <w:sz w:val="18"/>
                <w:szCs w:val="18"/>
              </w:rPr>
            </w:pPr>
          </w:p>
        </w:tc>
      </w:tr>
      <w:tr w14:paraId="1409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6C1F84D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14:paraId="05316B08">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基层法律</w:t>
            </w:r>
          </w:p>
          <w:p w14:paraId="2F7FCC66">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14:paraId="75A3C8D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基层法律服务工作者执业核准许可</w:t>
            </w:r>
          </w:p>
        </w:tc>
        <w:tc>
          <w:tcPr>
            <w:tcW w:w="1701" w:type="dxa"/>
            <w:tcBorders>
              <w:top w:val="single" w:color="000000" w:sz="4" w:space="0"/>
              <w:left w:val="single" w:color="000000" w:sz="4" w:space="0"/>
              <w:bottom w:val="single" w:color="000000" w:sz="4" w:space="0"/>
              <w:right w:val="single" w:color="000000" w:sz="4" w:space="0"/>
            </w:tcBorders>
            <w:vAlign w:val="center"/>
          </w:tcPr>
          <w:p w14:paraId="359C53D7">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不予受理通知书</w:t>
            </w:r>
          </w:p>
        </w:tc>
        <w:tc>
          <w:tcPr>
            <w:tcW w:w="1079" w:type="dxa"/>
            <w:tcBorders>
              <w:top w:val="single" w:color="000000" w:sz="4" w:space="0"/>
              <w:left w:val="single" w:color="000000" w:sz="4" w:space="0"/>
              <w:bottom w:val="single" w:color="000000" w:sz="4" w:space="0"/>
              <w:right w:val="single" w:color="000000" w:sz="4" w:space="0"/>
            </w:tcBorders>
            <w:vAlign w:val="center"/>
          </w:tcPr>
          <w:p w14:paraId="1E97B51B">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14:paraId="7C3C6CA2">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43253892">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50BA167E">
            <w:pPr>
              <w:widowControl/>
              <w:jc w:val="left"/>
              <w:textAlignment w:val="center"/>
              <w:rPr>
                <w:rFonts w:ascii="仿宋" w:hAnsi="仿宋" w:eastAsia="仿宋" w:cs="仿宋"/>
                <w:color w:val="000000"/>
                <w:sz w:val="18"/>
                <w:szCs w:val="18"/>
              </w:rPr>
            </w:pPr>
            <w:r>
              <w:rPr>
                <w:rFonts w:hint="eastAsia" w:ascii="仿宋" w:hAnsi="仿宋" w:eastAsia="仿宋" w:cs="仿宋"/>
                <w:color w:val="000000"/>
                <w:sz w:val="18"/>
                <w:szCs w:val="18"/>
              </w:rPr>
              <w:t>□</w:t>
            </w: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14:paraId="248455E8">
            <w:pPr>
              <w:jc w:val="center"/>
              <w:rPr>
                <w:rFonts w:ascii="仿宋" w:hAnsi="仿宋" w:eastAsia="仿宋" w:cs="仿宋"/>
                <w:color w:val="000000"/>
                <w:kern w:val="0"/>
                <w:sz w:val="18"/>
                <w:szCs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C86CCA">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申请人</w:t>
            </w:r>
          </w:p>
        </w:tc>
        <w:tc>
          <w:tcPr>
            <w:tcW w:w="567" w:type="dxa"/>
            <w:tcBorders>
              <w:top w:val="single" w:color="000000" w:sz="4" w:space="0"/>
              <w:left w:val="single" w:color="000000" w:sz="4" w:space="0"/>
              <w:bottom w:val="single" w:color="000000" w:sz="4" w:space="0"/>
              <w:right w:val="single" w:color="000000" w:sz="4" w:space="0"/>
            </w:tcBorders>
            <w:vAlign w:val="center"/>
          </w:tcPr>
          <w:p w14:paraId="5A2A5C17">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3617B7DF">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5CA7107">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7C67BEF1">
            <w:pPr>
              <w:jc w:val="center"/>
              <w:rPr>
                <w:rFonts w:ascii="仿宋" w:hAnsi="仿宋" w:eastAsia="仿宋" w:cs="仿宋"/>
                <w:color w:val="000000"/>
                <w:kern w:val="0"/>
                <w:sz w:val="18"/>
                <w:szCs w:val="18"/>
              </w:rPr>
            </w:pPr>
          </w:p>
        </w:tc>
      </w:tr>
      <w:tr w14:paraId="4728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3480748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12</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1FAB3E4A">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6AE72A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对基层法律服务所、基层法律服务工作者违法违规行为的处罚</w:t>
            </w:r>
          </w:p>
        </w:tc>
        <w:tc>
          <w:tcPr>
            <w:tcW w:w="1701" w:type="dxa"/>
            <w:tcBorders>
              <w:top w:val="single" w:color="000000" w:sz="4" w:space="0"/>
              <w:left w:val="single" w:color="000000" w:sz="4" w:space="0"/>
              <w:bottom w:val="single" w:color="000000" w:sz="4" w:space="0"/>
              <w:right w:val="single" w:color="000000" w:sz="4" w:space="0"/>
            </w:tcBorders>
            <w:vAlign w:val="center"/>
          </w:tcPr>
          <w:p w14:paraId="3D17C26B">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行政处罚决定或行政处罚决定书</w:t>
            </w:r>
          </w:p>
        </w:tc>
        <w:tc>
          <w:tcPr>
            <w:tcW w:w="1079" w:type="dxa"/>
            <w:tcBorders>
              <w:top w:val="single" w:color="000000" w:sz="4" w:space="0"/>
              <w:left w:val="single" w:color="000000" w:sz="4" w:space="0"/>
              <w:bottom w:val="single" w:color="000000" w:sz="4" w:space="0"/>
              <w:right w:val="single" w:color="000000" w:sz="4" w:space="0"/>
            </w:tcBorders>
            <w:vAlign w:val="center"/>
          </w:tcPr>
          <w:p w14:paraId="558F46E2">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14:paraId="7B84450F">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24F32B9D">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4293EE85">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w:t>
            </w:r>
            <w:r>
              <w:rPr>
                <w:rFonts w:hint="eastAsia" w:ascii="仿宋" w:hAnsi="仿宋" w:eastAsia="仿宋" w:cs="仿宋"/>
                <w:color w:val="000000"/>
                <w:sz w:val="18"/>
                <w:szCs w:val="18"/>
              </w:rPr>
              <w:t>■</w:t>
            </w:r>
            <w:r>
              <w:rPr>
                <w:rFonts w:ascii="仿宋" w:hAnsi="仿宋" w:eastAsia="仿宋" w:cs="仿宋"/>
                <w:color w:val="000000"/>
                <w:sz w:val="18"/>
                <w:szCs w:val="18"/>
              </w:rPr>
              <w:t xml:space="preserve">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hint="eastAsia"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351BCE94">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0D3303EE">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07380B77">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C4DE65B">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12247069">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AA9143C">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56D8B92B">
            <w:pPr>
              <w:jc w:val="center"/>
              <w:rPr>
                <w:rFonts w:ascii="仿宋" w:hAnsi="仿宋" w:eastAsia="仿宋" w:cs="仿宋"/>
                <w:color w:val="000000"/>
                <w:kern w:val="0"/>
                <w:sz w:val="18"/>
                <w:szCs w:val="18"/>
              </w:rPr>
            </w:pPr>
          </w:p>
        </w:tc>
      </w:tr>
      <w:tr w14:paraId="7573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1"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2241BFF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156FF64D">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0066707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对基层法律服务所、基层法律服务工作者进行表彰奖励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14:paraId="23DF2310">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14:paraId="1E92CBC4">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14:paraId="3F9C8CCD">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14:paraId="0979D03F">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14:paraId="03F127C9">
            <w:pPr>
              <w:jc w:val="center"/>
              <w:rPr>
                <w:rFonts w:ascii="宋体" w:hAnsi="宋体" w:eastAsia="宋体" w:cs="宋体"/>
                <w:color w:val="000000"/>
                <w:sz w:val="18"/>
                <w:szCs w:val="18"/>
              </w:rPr>
            </w:pPr>
            <w:r>
              <w:rPr>
                <w:rFonts w:hint="eastAsia" w:ascii="宋体" w:hAnsi="宋体" w:eastAsia="宋体" w:cs="宋体"/>
                <w:color w:val="000000"/>
                <w:sz w:val="18"/>
                <w:szCs w:val="18"/>
              </w:rPr>
              <w:t>《基层法律服务所管理办法》《基层法律服务工作者管理办法》</w:t>
            </w:r>
          </w:p>
        </w:tc>
        <w:tc>
          <w:tcPr>
            <w:tcW w:w="832" w:type="dxa"/>
            <w:tcBorders>
              <w:top w:val="single" w:color="000000" w:sz="4" w:space="0"/>
              <w:left w:val="single" w:color="000000" w:sz="4" w:space="0"/>
              <w:bottom w:val="single" w:color="000000" w:sz="4" w:space="0"/>
              <w:right w:val="single" w:color="000000" w:sz="4" w:space="0"/>
            </w:tcBorders>
            <w:vAlign w:val="center"/>
          </w:tcPr>
          <w:p w14:paraId="2177DD84">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063DDD01">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334683B9">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0FB8ACE4">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1B8CF86F">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636EA270">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14A5EDC2">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10880421">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2C70C3E5">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64DF6CE1">
            <w:pPr>
              <w:jc w:val="center"/>
              <w:rPr>
                <w:rFonts w:ascii="仿宋" w:hAnsi="仿宋" w:eastAsia="仿宋" w:cs="仿宋"/>
                <w:color w:val="000000"/>
                <w:kern w:val="0"/>
                <w:sz w:val="18"/>
                <w:szCs w:val="18"/>
              </w:rPr>
            </w:pPr>
          </w:p>
        </w:tc>
      </w:tr>
      <w:tr w14:paraId="0387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8"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7A7E58B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w:t>
            </w:r>
          </w:p>
        </w:tc>
        <w:tc>
          <w:tcPr>
            <w:tcW w:w="1075" w:type="dxa"/>
            <w:tcBorders>
              <w:top w:val="single" w:color="auto" w:sz="4" w:space="0"/>
              <w:left w:val="single" w:color="auto" w:sz="4" w:space="0"/>
              <w:bottom w:val="single" w:color="auto" w:sz="4" w:space="0"/>
              <w:right w:val="single" w:color="auto" w:sz="4" w:space="0"/>
            </w:tcBorders>
            <w:vAlign w:val="center"/>
          </w:tcPr>
          <w:p w14:paraId="20A2FEC8">
            <w:pPr>
              <w:jc w:val="center"/>
              <w:rPr>
                <w:rFonts w:ascii="宋体" w:hAnsi="宋体" w:eastAsia="宋体" w:cs="宋体"/>
                <w:color w:val="000000"/>
                <w:sz w:val="18"/>
                <w:szCs w:val="18"/>
              </w:rPr>
            </w:pPr>
            <w:r>
              <w:rPr>
                <w:rFonts w:hint="eastAsia" w:ascii="宋体" w:hAnsi="宋体" w:eastAsia="宋体" w:cs="宋体"/>
                <w:color w:val="000000"/>
                <w:sz w:val="18"/>
                <w:szCs w:val="18"/>
              </w:rPr>
              <w:t>人民调解</w:t>
            </w:r>
          </w:p>
        </w:tc>
        <w:tc>
          <w:tcPr>
            <w:tcW w:w="1193" w:type="dxa"/>
            <w:tcBorders>
              <w:top w:val="single" w:color="000000" w:sz="4" w:space="0"/>
              <w:left w:val="single" w:color="auto" w:sz="4" w:space="0"/>
              <w:bottom w:val="single" w:color="000000" w:sz="4" w:space="0"/>
              <w:right w:val="single" w:color="000000" w:sz="4" w:space="0"/>
            </w:tcBorders>
            <w:vAlign w:val="center"/>
          </w:tcPr>
          <w:p w14:paraId="7A63D1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对有突出贡献的人民调解委员会和人民调解员按照国家规定给予表彰奖励</w:t>
            </w:r>
          </w:p>
        </w:tc>
        <w:tc>
          <w:tcPr>
            <w:tcW w:w="1701" w:type="dxa"/>
            <w:tcBorders>
              <w:top w:val="single" w:color="000000" w:sz="4" w:space="0"/>
              <w:left w:val="single" w:color="000000" w:sz="4" w:space="0"/>
              <w:bottom w:val="single" w:color="000000" w:sz="4" w:space="0"/>
              <w:right w:val="single" w:color="000000" w:sz="4" w:space="0"/>
            </w:tcBorders>
            <w:vAlign w:val="center"/>
          </w:tcPr>
          <w:p w14:paraId="42ED9622">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1.评选表彰通知；</w:t>
            </w:r>
          </w:p>
          <w:p w14:paraId="1474DE15">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2.先进集体和个人申报表（空白表）；</w:t>
            </w:r>
          </w:p>
          <w:p w14:paraId="3A470003">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3.拟表彰的先进集体先进个人名单；</w:t>
            </w:r>
          </w:p>
          <w:p w14:paraId="02B6B429">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4.表彰决定</w:t>
            </w:r>
          </w:p>
        </w:tc>
        <w:tc>
          <w:tcPr>
            <w:tcW w:w="1079" w:type="dxa"/>
            <w:tcBorders>
              <w:top w:val="single" w:color="000000" w:sz="4" w:space="0"/>
              <w:left w:val="single" w:color="000000" w:sz="4" w:space="0"/>
              <w:bottom w:val="single" w:color="000000" w:sz="4" w:space="0"/>
              <w:right w:val="single" w:color="000000" w:sz="4" w:space="0"/>
            </w:tcBorders>
            <w:vAlign w:val="center"/>
          </w:tcPr>
          <w:p w14:paraId="1F161ECC">
            <w:pPr>
              <w:jc w:val="center"/>
              <w:rPr>
                <w:rFonts w:ascii="宋体" w:hAnsi="宋体" w:eastAsia="宋体" w:cs="宋体"/>
                <w:color w:val="000000"/>
                <w:sz w:val="18"/>
                <w:szCs w:val="18"/>
              </w:rPr>
            </w:pPr>
            <w:r>
              <w:rPr>
                <w:rFonts w:hint="eastAsia" w:ascii="宋体" w:hAnsi="宋体" w:eastAsia="宋体" w:cs="宋体"/>
                <w:color w:val="000000"/>
                <w:sz w:val="18"/>
                <w:szCs w:val="18"/>
              </w:rPr>
              <w:t>《中华人民共和国人民调解法》《xx省人民调解条例》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456FD3B4">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24D8A98A">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0C33330E">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4C74F866">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539347C5">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01502A7D">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6A10F5F">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4B761AA3">
            <w:pPr>
              <w:jc w:val="center"/>
              <w:rPr>
                <w:rFonts w:ascii="仿宋" w:hAnsi="仿宋" w:eastAsia="仿宋" w:cs="仿宋"/>
                <w:color w:val="000000"/>
                <w:kern w:val="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659D558">
            <w:pPr>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1DD6D2E0">
            <w:pPr>
              <w:jc w:val="center"/>
              <w:rPr>
                <w:rFonts w:ascii="仿宋" w:hAnsi="仿宋" w:eastAsia="仿宋" w:cs="仿宋"/>
                <w:color w:val="000000"/>
                <w:kern w:val="0"/>
                <w:sz w:val="18"/>
                <w:szCs w:val="18"/>
              </w:rPr>
            </w:pPr>
          </w:p>
        </w:tc>
      </w:tr>
      <w:tr w14:paraId="784F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51"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24319F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c>
          <w:tcPr>
            <w:tcW w:w="1075" w:type="dxa"/>
            <w:vMerge w:val="restart"/>
            <w:tcBorders>
              <w:top w:val="single" w:color="auto" w:sz="4" w:space="0"/>
              <w:left w:val="single" w:color="auto" w:sz="4" w:space="0"/>
              <w:bottom w:val="single" w:color="auto" w:sz="4" w:space="0"/>
              <w:right w:val="single" w:color="auto" w:sz="4" w:space="0"/>
            </w:tcBorders>
            <w:vAlign w:val="center"/>
          </w:tcPr>
          <w:p w14:paraId="274874D9">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法律查询</w:t>
            </w:r>
          </w:p>
          <w:p w14:paraId="0E6777A3">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14:paraId="5CF485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法律法规和案例检索服务</w:t>
            </w:r>
          </w:p>
        </w:tc>
        <w:tc>
          <w:tcPr>
            <w:tcW w:w="1701" w:type="dxa"/>
            <w:tcBorders>
              <w:top w:val="single" w:color="000000" w:sz="4" w:space="0"/>
              <w:left w:val="single" w:color="000000" w:sz="4" w:space="0"/>
              <w:bottom w:val="single" w:color="000000" w:sz="4" w:space="0"/>
              <w:right w:val="single" w:color="000000" w:sz="4" w:space="0"/>
            </w:tcBorders>
            <w:vAlign w:val="center"/>
          </w:tcPr>
          <w:p w14:paraId="15B162FD">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1.法律法规库网址或链接；</w:t>
            </w:r>
          </w:p>
          <w:p w14:paraId="2E0AF7BC">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2.典型案例库网址或链接</w:t>
            </w:r>
          </w:p>
        </w:tc>
        <w:tc>
          <w:tcPr>
            <w:tcW w:w="1079" w:type="dxa"/>
            <w:tcBorders>
              <w:top w:val="single" w:color="000000" w:sz="4" w:space="0"/>
              <w:left w:val="single" w:color="000000" w:sz="4" w:space="0"/>
              <w:bottom w:val="single" w:color="000000" w:sz="4" w:space="0"/>
              <w:right w:val="single" w:color="000000" w:sz="4" w:space="0"/>
            </w:tcBorders>
            <w:vAlign w:val="center"/>
          </w:tcPr>
          <w:p w14:paraId="05A915A1">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《中共中央、国务院转发&lt;中央宣传部、司法部关于在公民中开展法治宣传教育的第七个五年规划（2016－2020年）&gt;》《xx省“七五”普法规划》</w:t>
            </w:r>
          </w:p>
        </w:tc>
        <w:tc>
          <w:tcPr>
            <w:tcW w:w="832" w:type="dxa"/>
            <w:tcBorders>
              <w:top w:val="single" w:color="000000" w:sz="4" w:space="0"/>
              <w:left w:val="single" w:color="000000" w:sz="4" w:space="0"/>
              <w:bottom w:val="single" w:color="000000" w:sz="4" w:space="0"/>
              <w:right w:val="single" w:color="000000" w:sz="4" w:space="0"/>
            </w:tcBorders>
            <w:vAlign w:val="center"/>
          </w:tcPr>
          <w:p w14:paraId="4B6055F4">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62D24286">
            <w:pPr>
              <w:jc w:val="center"/>
              <w:rPr>
                <w:rFonts w:ascii="宋体" w:hAnsi="宋体" w:eastAsia="宋体" w:cs="宋体"/>
                <w:color w:val="00000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2F47093F">
            <w:pPr>
              <w:widowControl/>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hint="eastAsia" w:ascii="仿宋" w:hAnsi="仿宋" w:eastAsia="仿宋" w:cs="宋体"/>
                <w:color w:val="000000"/>
                <w:sz w:val="18"/>
                <w:szCs w:val="18"/>
              </w:rPr>
              <w:t>□</w:t>
            </w:r>
            <w:r>
              <w:rPr>
                <w:rFonts w:ascii="仿宋" w:hAnsi="仿宋" w:eastAsia="仿宋" w:cs="仿宋"/>
                <w:color w:val="000000"/>
                <w:sz w:val="18"/>
                <w:szCs w:val="18"/>
              </w:rPr>
              <w:t>其他</w:t>
            </w:r>
          </w:p>
        </w:tc>
        <w:tc>
          <w:tcPr>
            <w:tcW w:w="567" w:type="dxa"/>
            <w:tcBorders>
              <w:top w:val="single" w:color="000000" w:sz="4" w:space="0"/>
              <w:left w:val="single" w:color="000000" w:sz="4" w:space="0"/>
              <w:bottom w:val="single" w:color="000000" w:sz="4" w:space="0"/>
              <w:right w:val="single" w:color="000000" w:sz="4" w:space="0"/>
            </w:tcBorders>
            <w:vAlign w:val="center"/>
          </w:tcPr>
          <w:p w14:paraId="061F9517">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4FFA52B9">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458EEAA">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137D5D97">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35FE5000">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55E73575">
            <w:pPr>
              <w:jc w:val="center"/>
              <w:rPr>
                <w:rFonts w:ascii="宋体" w:hAnsi="宋体" w:eastAsia="宋体" w:cs="宋体"/>
                <w:color w:val="000000"/>
                <w:sz w:val="18"/>
                <w:szCs w:val="18"/>
              </w:rPr>
            </w:pPr>
          </w:p>
        </w:tc>
      </w:tr>
      <w:tr w14:paraId="546B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4FC5FE9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16</w:t>
            </w:r>
          </w:p>
        </w:tc>
        <w:tc>
          <w:tcPr>
            <w:tcW w:w="1075" w:type="dxa"/>
            <w:vMerge w:val="continue"/>
            <w:tcBorders>
              <w:top w:val="single" w:color="auto" w:sz="4" w:space="0"/>
              <w:left w:val="single" w:color="auto" w:sz="4" w:space="0"/>
              <w:bottom w:val="single" w:color="auto" w:sz="4" w:space="0"/>
              <w:right w:val="single" w:color="auto" w:sz="4" w:space="0"/>
            </w:tcBorders>
            <w:vAlign w:val="center"/>
          </w:tcPr>
          <w:p w14:paraId="24ED51F8">
            <w:pPr>
              <w:jc w:val="center"/>
              <w:rPr>
                <w:rFonts w:ascii="宋体" w:hAnsi="宋体" w:eastAsia="宋体" w:cs="宋体"/>
                <w:color w:val="000000"/>
                <w:sz w:val="18"/>
                <w:szCs w:val="18"/>
              </w:rPr>
            </w:pPr>
          </w:p>
        </w:tc>
        <w:tc>
          <w:tcPr>
            <w:tcW w:w="1193" w:type="dxa"/>
            <w:tcBorders>
              <w:top w:val="single" w:color="000000" w:sz="4" w:space="0"/>
              <w:left w:val="single" w:color="auto" w:sz="4" w:space="0"/>
              <w:bottom w:val="single" w:color="000000" w:sz="4" w:space="0"/>
              <w:right w:val="single" w:color="000000" w:sz="4" w:space="0"/>
            </w:tcBorders>
            <w:vAlign w:val="center"/>
          </w:tcPr>
          <w:p w14:paraId="364B40F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法律服务机构、人员信息查询服务</w:t>
            </w:r>
          </w:p>
        </w:tc>
        <w:tc>
          <w:tcPr>
            <w:tcW w:w="1701" w:type="dxa"/>
            <w:tcBorders>
              <w:top w:val="single" w:color="000000" w:sz="4" w:space="0"/>
              <w:left w:val="single" w:color="000000" w:sz="4" w:space="0"/>
              <w:bottom w:val="single" w:color="000000" w:sz="4" w:space="0"/>
              <w:right w:val="single" w:color="000000" w:sz="4" w:space="0"/>
            </w:tcBorders>
            <w:vAlign w:val="center"/>
          </w:tcPr>
          <w:p w14:paraId="1EFE7E92">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辖区内的律师、公证、基层法律服务、司法鉴定、仲裁、人民调解等法律服务机构和人员有关基本信息、从业信息和信用信息等</w:t>
            </w:r>
          </w:p>
        </w:tc>
        <w:tc>
          <w:tcPr>
            <w:tcW w:w="1079" w:type="dxa"/>
            <w:tcBorders>
              <w:top w:val="single" w:color="000000" w:sz="4" w:space="0"/>
              <w:left w:val="single" w:color="000000" w:sz="4" w:space="0"/>
              <w:bottom w:val="single" w:color="000000" w:sz="4" w:space="0"/>
              <w:right w:val="single" w:color="000000" w:sz="4" w:space="0"/>
            </w:tcBorders>
            <w:vAlign w:val="center"/>
          </w:tcPr>
          <w:p w14:paraId="38E6DBB6">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《中华人民共和国政府信息公开条例》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2E750478">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064400D2">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w:t>
            </w:r>
          </w:p>
        </w:tc>
        <w:tc>
          <w:tcPr>
            <w:tcW w:w="2693" w:type="dxa"/>
            <w:tcBorders>
              <w:top w:val="single" w:color="000000" w:sz="4" w:space="0"/>
              <w:left w:val="single" w:color="000000" w:sz="4" w:space="0"/>
              <w:bottom w:val="single" w:color="000000" w:sz="4" w:space="0"/>
              <w:right w:val="single" w:color="000000" w:sz="4" w:space="0"/>
            </w:tcBorders>
            <w:vAlign w:val="center"/>
          </w:tcPr>
          <w:p w14:paraId="4B58B20A">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3E46DF12">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091B1FDE">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0DCE7CDA">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48E8943">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2510611A">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F95E66E">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65678F33">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14:paraId="7276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6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1C4DDFB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17</w:t>
            </w:r>
          </w:p>
        </w:tc>
        <w:tc>
          <w:tcPr>
            <w:tcW w:w="1075" w:type="dxa"/>
            <w:tcBorders>
              <w:top w:val="single" w:color="auto" w:sz="4" w:space="0"/>
              <w:left w:val="single" w:color="auto" w:sz="4" w:space="0"/>
              <w:bottom w:val="single" w:color="auto" w:sz="4" w:space="0"/>
              <w:right w:val="single" w:color="auto" w:sz="4" w:space="0"/>
            </w:tcBorders>
            <w:vAlign w:val="center"/>
          </w:tcPr>
          <w:p w14:paraId="210CA362">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法律咨询</w:t>
            </w:r>
          </w:p>
          <w:p w14:paraId="2C6331DF">
            <w:pPr>
              <w:jc w:val="center"/>
              <w:rPr>
                <w:rFonts w:ascii="宋体" w:hAnsi="宋体" w:eastAsia="宋体" w:cs="宋体"/>
                <w:color w:val="000000"/>
                <w:sz w:val="18"/>
                <w:szCs w:val="18"/>
              </w:rPr>
            </w:pPr>
            <w:r>
              <w:rPr>
                <w:rFonts w:hint="eastAsia" w:ascii="宋体" w:hAnsi="宋体" w:eastAsia="宋体" w:cs="宋体"/>
                <w:color w:val="000000"/>
                <w:sz w:val="18"/>
                <w:szCs w:val="18"/>
              </w:rPr>
              <w:t>服务</w:t>
            </w:r>
          </w:p>
        </w:tc>
        <w:tc>
          <w:tcPr>
            <w:tcW w:w="1193" w:type="dxa"/>
            <w:tcBorders>
              <w:top w:val="single" w:color="000000" w:sz="4" w:space="0"/>
              <w:left w:val="single" w:color="auto" w:sz="4" w:space="0"/>
              <w:bottom w:val="single" w:color="000000" w:sz="4" w:space="0"/>
              <w:right w:val="single" w:color="000000" w:sz="4" w:space="0"/>
            </w:tcBorders>
            <w:vAlign w:val="center"/>
          </w:tcPr>
          <w:p w14:paraId="0725AAB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公共法律服务实体平台、热线平台、网络平台咨询服务</w:t>
            </w:r>
          </w:p>
        </w:tc>
        <w:tc>
          <w:tcPr>
            <w:tcW w:w="1701" w:type="dxa"/>
            <w:tcBorders>
              <w:top w:val="single" w:color="000000" w:sz="4" w:space="0"/>
              <w:left w:val="single" w:color="000000" w:sz="4" w:space="0"/>
              <w:bottom w:val="single" w:color="000000" w:sz="4" w:space="0"/>
              <w:right w:val="single" w:color="000000" w:sz="4" w:space="0"/>
            </w:tcBorders>
            <w:vAlign w:val="center"/>
          </w:tcPr>
          <w:p w14:paraId="5F3D4C96">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公共法律服务实体、热线、网络平台法律咨询服务指南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14:paraId="52CF4DCA">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《中华人民共和国政府信息公开条例》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3E6AEB61">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3FF7783C">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14:paraId="3FB29FE1">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41F1E455">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0BD7674D">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67339996">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0396F169">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16707AC4">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6DF7E06B">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083B9571">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r w14:paraId="1B59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00" w:hRule="atLeast"/>
        </w:trPr>
        <w:tc>
          <w:tcPr>
            <w:tcW w:w="441" w:type="dxa"/>
            <w:tcBorders>
              <w:top w:val="single" w:color="000000" w:sz="4" w:space="0"/>
              <w:left w:val="single" w:color="000000" w:sz="4" w:space="0"/>
              <w:bottom w:val="single" w:color="000000" w:sz="4" w:space="0"/>
              <w:right w:val="single" w:color="auto" w:sz="4" w:space="0"/>
            </w:tcBorders>
            <w:vAlign w:val="center"/>
          </w:tcPr>
          <w:p w14:paraId="6BFAC84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c>
          <w:tcPr>
            <w:tcW w:w="1075" w:type="dxa"/>
            <w:tcBorders>
              <w:top w:val="single" w:color="auto" w:sz="4" w:space="0"/>
              <w:left w:val="single" w:color="auto" w:sz="4" w:space="0"/>
              <w:bottom w:val="single" w:color="auto" w:sz="4" w:space="0"/>
              <w:right w:val="single" w:color="auto" w:sz="4" w:space="0"/>
            </w:tcBorders>
            <w:vAlign w:val="center"/>
          </w:tcPr>
          <w:p w14:paraId="59E16DEE">
            <w:pPr>
              <w:jc w:val="center"/>
              <w:rPr>
                <w:rFonts w:ascii="宋体" w:hAnsi="宋体" w:eastAsia="宋体" w:cs="宋体"/>
                <w:color w:val="000000"/>
                <w:sz w:val="18"/>
                <w:szCs w:val="18"/>
              </w:rPr>
            </w:pPr>
            <w:r>
              <w:rPr>
                <w:rFonts w:hint="eastAsia" w:ascii="宋体" w:hAnsi="宋体" w:eastAsia="宋体" w:cs="宋体"/>
                <w:color w:val="000000"/>
                <w:sz w:val="18"/>
                <w:szCs w:val="18"/>
              </w:rPr>
              <w:t>公共法律服务平台</w:t>
            </w:r>
          </w:p>
        </w:tc>
        <w:tc>
          <w:tcPr>
            <w:tcW w:w="1193" w:type="dxa"/>
            <w:tcBorders>
              <w:top w:val="single" w:color="000000" w:sz="4" w:space="0"/>
              <w:left w:val="single" w:color="auto" w:sz="4" w:space="0"/>
              <w:bottom w:val="single" w:color="000000" w:sz="4" w:space="0"/>
              <w:right w:val="single" w:color="000000" w:sz="4" w:space="0"/>
            </w:tcBorders>
            <w:vAlign w:val="center"/>
          </w:tcPr>
          <w:p w14:paraId="37557B1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公共法律服务实体、热线、网络平台信息</w:t>
            </w:r>
          </w:p>
        </w:tc>
        <w:tc>
          <w:tcPr>
            <w:tcW w:w="1701" w:type="dxa"/>
            <w:tcBorders>
              <w:top w:val="single" w:color="000000" w:sz="4" w:space="0"/>
              <w:left w:val="single" w:color="000000" w:sz="4" w:space="0"/>
              <w:bottom w:val="single" w:color="000000" w:sz="4" w:space="0"/>
              <w:right w:val="single" w:color="000000" w:sz="4" w:space="0"/>
            </w:tcBorders>
            <w:vAlign w:val="center"/>
          </w:tcPr>
          <w:p w14:paraId="74719B44">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1.公共法律服务平台建设相关规划；</w:t>
            </w:r>
          </w:p>
          <w:p w14:paraId="740E7684">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2.公共法律服务中心、工作站具体地址；</w:t>
            </w:r>
          </w:p>
          <w:p w14:paraId="26E4DF45">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3.12348公共法律服务热线号码；</w:t>
            </w:r>
          </w:p>
          <w:p w14:paraId="192A9105">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4.中国法律服务网和各省级法律服务网网址；</w:t>
            </w:r>
          </w:p>
          <w:p w14:paraId="3D4FAF75">
            <w:pPr>
              <w:tabs>
                <w:tab w:val="center" w:pos="4153"/>
                <w:tab w:val="right" w:pos="8306"/>
              </w:tabs>
              <w:snapToGrid w:val="0"/>
              <w:spacing w:line="360" w:lineRule="auto"/>
              <w:rPr>
                <w:rFonts w:ascii="宋体" w:hAnsi="宋体" w:eastAsia="宋体" w:cs="宋体"/>
                <w:color w:val="000000"/>
                <w:sz w:val="18"/>
                <w:szCs w:val="18"/>
              </w:rPr>
            </w:pPr>
            <w:r>
              <w:rPr>
                <w:rFonts w:hint="eastAsia" w:ascii="宋体" w:hAnsi="宋体" w:eastAsia="宋体" w:cs="宋体"/>
                <w:color w:val="000000"/>
                <w:sz w:val="18"/>
                <w:szCs w:val="18"/>
              </w:rPr>
              <w:t>5</w:t>
            </w:r>
            <w:r>
              <w:rPr>
                <w:rFonts w:ascii="宋体" w:hAnsi="宋体" w:eastAsia="宋体" w:cs="宋体"/>
                <w:color w:val="000000"/>
                <w:sz w:val="18"/>
                <w:szCs w:val="18"/>
              </w:rPr>
              <w:t>.</w:t>
            </w:r>
            <w:r>
              <w:rPr>
                <w:rFonts w:hint="eastAsia" w:ascii="宋体" w:hAnsi="宋体" w:eastAsia="宋体" w:cs="宋体"/>
                <w:color w:val="000000"/>
                <w:sz w:val="18"/>
                <w:szCs w:val="18"/>
              </w:rPr>
              <w:t>三大平台提供的公共法律服务事项清单及服务指南</w:t>
            </w:r>
          </w:p>
        </w:tc>
        <w:tc>
          <w:tcPr>
            <w:tcW w:w="1079" w:type="dxa"/>
            <w:tcBorders>
              <w:top w:val="single" w:color="000000" w:sz="4" w:space="0"/>
              <w:left w:val="single" w:color="000000" w:sz="4" w:space="0"/>
              <w:bottom w:val="single" w:color="000000" w:sz="4" w:space="0"/>
              <w:right w:val="single" w:color="000000" w:sz="4" w:space="0"/>
            </w:tcBorders>
            <w:vAlign w:val="center"/>
          </w:tcPr>
          <w:p w14:paraId="64BDB35F">
            <w:pPr>
              <w:jc w:val="cente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《中华人民共和国政府信息公开条例》</w:t>
            </w:r>
          </w:p>
        </w:tc>
        <w:tc>
          <w:tcPr>
            <w:tcW w:w="832" w:type="dxa"/>
            <w:tcBorders>
              <w:top w:val="single" w:color="000000" w:sz="4" w:space="0"/>
              <w:left w:val="single" w:color="000000" w:sz="4" w:space="0"/>
              <w:bottom w:val="single" w:color="000000" w:sz="4" w:space="0"/>
              <w:right w:val="single" w:color="000000" w:sz="4" w:space="0"/>
            </w:tcBorders>
            <w:vAlign w:val="center"/>
          </w:tcPr>
          <w:p w14:paraId="572AF842">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自制作或获取该信息之日起20个工作日内公开</w:t>
            </w:r>
          </w:p>
        </w:tc>
        <w:tc>
          <w:tcPr>
            <w:tcW w:w="924" w:type="dxa"/>
            <w:tcBorders>
              <w:top w:val="single" w:color="000000" w:sz="4" w:space="0"/>
              <w:left w:val="single" w:color="000000" w:sz="4" w:space="0"/>
              <w:bottom w:val="single" w:color="000000" w:sz="4" w:space="0"/>
              <w:right w:val="single" w:color="000000" w:sz="4" w:space="0"/>
            </w:tcBorders>
            <w:vAlign w:val="center"/>
          </w:tcPr>
          <w:p w14:paraId="3F578336">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司法行政部门、公共法律服务中心、公共法律服务工作站</w:t>
            </w:r>
          </w:p>
        </w:tc>
        <w:tc>
          <w:tcPr>
            <w:tcW w:w="2693" w:type="dxa"/>
            <w:tcBorders>
              <w:top w:val="single" w:color="000000" w:sz="4" w:space="0"/>
              <w:left w:val="single" w:color="000000" w:sz="4" w:space="0"/>
              <w:bottom w:val="single" w:color="000000" w:sz="4" w:space="0"/>
              <w:right w:val="single" w:color="000000" w:sz="4" w:space="0"/>
            </w:tcBorders>
            <w:vAlign w:val="center"/>
          </w:tcPr>
          <w:p w14:paraId="22E0911B">
            <w:pPr>
              <w:widowControl/>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14:paraId="0E9576E0">
            <w:pPr>
              <w:widowControl/>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tcBorders>
              <w:top w:val="single" w:color="000000" w:sz="4" w:space="0"/>
              <w:left w:val="single" w:color="000000" w:sz="4" w:space="0"/>
              <w:bottom w:val="single" w:color="000000" w:sz="4" w:space="0"/>
              <w:right w:val="single" w:color="000000" w:sz="4" w:space="0"/>
            </w:tcBorders>
            <w:vAlign w:val="center"/>
          </w:tcPr>
          <w:p w14:paraId="44014765">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9" w:type="dxa"/>
            <w:tcBorders>
              <w:top w:val="single" w:color="000000" w:sz="4" w:space="0"/>
              <w:left w:val="single" w:color="000000" w:sz="4" w:space="0"/>
              <w:bottom w:val="single" w:color="000000" w:sz="4" w:space="0"/>
              <w:right w:val="single" w:color="000000" w:sz="4" w:space="0"/>
            </w:tcBorders>
            <w:vAlign w:val="center"/>
          </w:tcPr>
          <w:p w14:paraId="2319A667">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5BB7130C">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708" w:type="dxa"/>
            <w:tcBorders>
              <w:top w:val="single" w:color="000000" w:sz="4" w:space="0"/>
              <w:left w:val="single" w:color="000000" w:sz="4" w:space="0"/>
              <w:bottom w:val="single" w:color="000000" w:sz="4" w:space="0"/>
              <w:right w:val="single" w:color="000000" w:sz="4" w:space="0"/>
            </w:tcBorders>
            <w:vAlign w:val="center"/>
          </w:tcPr>
          <w:p w14:paraId="1D4F429D">
            <w:pPr>
              <w:jc w:val="center"/>
              <w:rPr>
                <w:rFonts w:ascii="宋体" w:hAnsi="宋体" w:eastAsia="宋体" w:cs="宋体"/>
                <w:color w:val="000000"/>
                <w:sz w:val="18"/>
                <w:szCs w:val="18"/>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1F5A09E">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c>
          <w:tcPr>
            <w:tcW w:w="479" w:type="dxa"/>
            <w:gridSpan w:val="2"/>
            <w:tcBorders>
              <w:top w:val="single" w:color="000000" w:sz="4" w:space="0"/>
              <w:left w:val="single" w:color="000000" w:sz="4" w:space="0"/>
              <w:bottom w:val="single" w:color="000000" w:sz="4" w:space="0"/>
              <w:right w:val="single" w:color="000000" w:sz="4" w:space="0"/>
            </w:tcBorders>
            <w:vAlign w:val="center"/>
          </w:tcPr>
          <w:p w14:paraId="467E9DD2">
            <w:pPr>
              <w:jc w:val="center"/>
              <w:rPr>
                <w:rFonts w:ascii="宋体" w:hAnsi="宋体" w:eastAsia="宋体" w:cs="宋体"/>
                <w:color w:val="000000"/>
                <w:sz w:val="18"/>
                <w:szCs w:val="18"/>
              </w:rPr>
            </w:pPr>
            <w:r>
              <w:rPr>
                <w:rFonts w:hint="eastAsia" w:ascii="仿宋" w:hAnsi="仿宋" w:eastAsia="仿宋" w:cs="仿宋"/>
                <w:color w:val="000000"/>
                <w:kern w:val="0"/>
                <w:sz w:val="18"/>
                <w:szCs w:val="18"/>
              </w:rPr>
              <w:t>√</w:t>
            </w:r>
          </w:p>
        </w:tc>
      </w:tr>
    </w:tbl>
    <w:p w14:paraId="6AFAADEC">
      <w:pPr>
        <w:rPr>
          <w:rFonts w:ascii="Calibri" w:hAnsi="Calibri" w:eastAsia="宋体" w:cs="Times New Roman"/>
          <w:b/>
          <w:sz w:val="18"/>
          <w:szCs w:val="18"/>
        </w:rPr>
      </w:pPr>
    </w:p>
    <w:p w14:paraId="2588EF53">
      <w:pPr>
        <w:rPr>
          <w:rFonts w:ascii="Calibri" w:hAnsi="Calibri" w:eastAsia="宋体" w:cs="Times New Roman"/>
          <w:b/>
          <w:sz w:val="18"/>
          <w:szCs w:val="18"/>
        </w:rPr>
      </w:pPr>
      <w:r>
        <w:rPr>
          <w:rFonts w:hint="eastAsia" w:ascii="Calibri" w:hAnsi="Calibri" w:eastAsia="宋体" w:cs="Times New Roman"/>
          <w:b/>
          <w:sz w:val="18"/>
          <w:szCs w:val="18"/>
        </w:rPr>
        <w:t>注：公开标准目录中所选公开渠道和载体仅供参考，各地在制定本地公开标准时可根据实际情况进行调整，确保取得公开实效。</w:t>
      </w:r>
    </w:p>
    <w:p w14:paraId="774D3C50">
      <w:pPr>
        <w:rPr>
          <w:rFonts w:ascii="Calibri" w:hAnsi="Calibri" w:eastAsia="宋体" w:cs="Times New Roman"/>
        </w:rPr>
      </w:pPr>
    </w:p>
    <w:p w14:paraId="6ADCD7A3">
      <w:pPr>
        <w:rPr>
          <w:rFonts w:ascii="Calibri" w:hAnsi="Calibri" w:eastAsia="宋体" w:cs="Times New Roman"/>
        </w:rPr>
      </w:pPr>
    </w:p>
    <w:p w14:paraId="6E33292E"/>
    <w:sectPr>
      <w:footerReference r:id="rId3" w:type="default"/>
      <w:pgSz w:w="16838" w:h="11906" w:orient="landscape"/>
      <w:pgMar w:top="1587" w:right="1985" w:bottom="1474" w:left="1418" w:header="851" w:footer="992"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FCD19">
    <w:pPr>
      <w:pStyle w:val="2"/>
      <w:jc w:val="center"/>
      <w:rPr>
        <w:rFonts w:ascii="Calibri" w:hAnsi="Calibri" w:eastAsia="宋体" w:cs="Times New Roman"/>
      </w:rPr>
    </w:pPr>
    <w:r>
      <w:rPr>
        <w:rFonts w:ascii="Calibri" w:hAnsi="Calibri" w:eastAsia="宋体" w:cs="Times New Roman"/>
      </w:rPr>
      <w:fldChar w:fldCharType="begin"/>
    </w:r>
    <w:r>
      <w:rPr>
        <w:rFonts w:ascii="Calibri" w:hAnsi="Calibri" w:eastAsia="宋体" w:cs="Times New Roman"/>
      </w:rPr>
      <w:instrText xml:space="preserve">PAGE   \* MERGEFORMAT</w:instrText>
    </w:r>
    <w:r>
      <w:rPr>
        <w:rFonts w:ascii="Calibri" w:hAnsi="Calibri" w:eastAsia="宋体" w:cs="Times New Roman"/>
      </w:rPr>
      <w:fldChar w:fldCharType="separate"/>
    </w:r>
    <w:r>
      <w:rPr>
        <w:rFonts w:ascii="Calibri" w:hAnsi="Calibri" w:eastAsia="宋体" w:cs="Times New Roman"/>
        <w:lang w:val="zh-CN"/>
      </w:rPr>
      <w:t>5</w:t>
    </w:r>
    <w:r>
      <w:rPr>
        <w:rFonts w:ascii="Calibri" w:hAnsi="Calibri" w:eastAsia="宋体" w:cs="Times New Roman"/>
      </w:rPr>
      <w:fldChar w:fldCharType="end"/>
    </w:r>
  </w:p>
  <w:p w14:paraId="6DB88FD5">
    <w:pPr>
      <w:pStyle w:val="2"/>
      <w:rPr>
        <w:rFonts w:ascii="Calibri" w:hAnsi="Calibri"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1F3A3"/>
    <w:multiLevelType w:val="singleLevel"/>
    <w:tmpl w:val="5C91F3A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20C83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unhideWhenUsed/>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3267</Words>
  <Characters>3345</Characters>
  <Lines>0</Lines>
  <Paragraphs>0</Paragraphs>
  <TotalTime>0</TotalTime>
  <ScaleCrop>false</ScaleCrop>
  <LinksUpToDate>false</LinksUpToDate>
  <CharactersWithSpaces>4251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2020-04-21T03:42:00Z</dcterms:created>
  <dc:creator>王樱璇</dc:creator>
  <cp:lastModifiedBy>Dream</cp:lastModifiedBy>
  <dcterms:modified xsi:type="dcterms:W3CDTF">2026-06-15T08:19:05Z</dcterms:modified>
  <dc:title>司法部办公厅关于印发公共法律服务领域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eyJoZGlkIjoiYzAwZThiMDg4OWMxOTE4NGQzNjBlMDJlZGQyNmU4YjEiLCJ1c2VySWQiOiI4Njk5NjMwNjIifQ==</vt:lpwstr>
  </property>
  <property fmtid="{D5CDD505-2E9C-101B-9397-08002B2CF9AE}" pid="4" name="ICV">
    <vt:lpwstr>B1289C413BF443AB893408E55326B3DC_12</vt:lpwstr>
  </property>
</Properties>
</file>